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55271" w14:textId="3E12B01E" w:rsidR="003E65FC" w:rsidRDefault="003E65FC" w:rsidP="005364F1">
      <w:pPr>
        <w:spacing w:before="240" w:after="240"/>
        <w:jc w:val="center"/>
        <w:rPr>
          <w:b/>
          <w:sz w:val="32"/>
          <w:szCs w:val="32"/>
        </w:rPr>
      </w:pPr>
      <w:r w:rsidRPr="00B22591">
        <w:rPr>
          <w:b/>
          <w:sz w:val="32"/>
          <w:szCs w:val="32"/>
        </w:rPr>
        <w:t>Annexe</w:t>
      </w:r>
      <w:r w:rsidRPr="00B22591">
        <w:rPr>
          <w:rFonts w:ascii="Calibri" w:hAnsi="Calibri" w:cs="Calibri"/>
          <w:b/>
          <w:sz w:val="32"/>
          <w:szCs w:val="32"/>
        </w:rPr>
        <w:t> </w:t>
      </w:r>
      <w:r w:rsidRPr="00B22591">
        <w:rPr>
          <w:b/>
          <w:sz w:val="32"/>
          <w:szCs w:val="32"/>
        </w:rPr>
        <w:t>: Plan et contenu du dossier d</w:t>
      </w:r>
      <w:r w:rsidRPr="00B22591">
        <w:rPr>
          <w:rFonts w:cs="Marianne"/>
          <w:b/>
          <w:sz w:val="32"/>
          <w:szCs w:val="32"/>
        </w:rPr>
        <w:t>’</w:t>
      </w:r>
      <w:r w:rsidR="00092F8D">
        <w:rPr>
          <w:b/>
          <w:sz w:val="32"/>
          <w:szCs w:val="32"/>
        </w:rPr>
        <w:t>é</w:t>
      </w:r>
      <w:r w:rsidRPr="00B22591">
        <w:rPr>
          <w:b/>
          <w:sz w:val="32"/>
          <w:szCs w:val="32"/>
        </w:rPr>
        <w:t>valuation socio-économique (ESE) des grands projets dans le cadre de France 2030</w:t>
      </w:r>
    </w:p>
    <w:p w14:paraId="7D7D8BFF" w14:textId="5BE52BAF" w:rsidR="00FA6B5B" w:rsidRPr="00DF7F62" w:rsidRDefault="00FA6B5B" w:rsidP="005364F1">
      <w:pPr>
        <w:spacing w:before="240" w:after="240"/>
        <w:jc w:val="center"/>
        <w:rPr>
          <w:bCs/>
          <w:sz w:val="16"/>
          <w:szCs w:val="16"/>
        </w:rPr>
      </w:pPr>
      <w:r w:rsidRPr="00DF7F62">
        <w:rPr>
          <w:bCs/>
          <w:sz w:val="16"/>
          <w:szCs w:val="16"/>
        </w:rPr>
        <w:t>V250407</w:t>
      </w:r>
    </w:p>
    <w:p w14:paraId="326FC664" w14:textId="36B3A5E2" w:rsidR="00FB1F23" w:rsidRDefault="00FE7948" w:rsidP="00FB1F23">
      <w:pPr>
        <w:spacing w:before="240" w:after="240"/>
        <w:jc w:val="center"/>
        <w:rPr>
          <w:b/>
          <w:bCs/>
          <w:i/>
          <w:iCs/>
          <w:color w:val="7F7F7F" w:themeColor="text1" w:themeTint="80"/>
          <w:sz w:val="32"/>
          <w:szCs w:val="32"/>
        </w:rPr>
      </w:pPr>
      <w:r w:rsidRPr="00B22591">
        <w:rPr>
          <w:noProof/>
        </w:rPr>
        <w:drawing>
          <wp:inline distT="0" distB="0" distL="0" distR="0" wp14:anchorId="17B7A221" wp14:editId="30D67991">
            <wp:extent cx="1232535" cy="1208405"/>
            <wp:effectExtent l="0" t="0" r="5715" b="0"/>
            <wp:docPr id="1551931239" name="Image 1" descr="Une image contenant cercle, logo,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1232535" cy="1208405"/>
                    </a:xfrm>
                    <a:prstGeom prst="rect">
                      <a:avLst/>
                    </a:prstGeom>
                  </pic:spPr>
                </pic:pic>
              </a:graphicData>
            </a:graphic>
          </wp:inline>
        </w:drawing>
      </w:r>
      <w:r w:rsidRPr="00B22591">
        <w:br/>
      </w:r>
    </w:p>
    <w:p w14:paraId="0401108E" w14:textId="77777777" w:rsidR="00FB1F23" w:rsidRDefault="00FB1F23" w:rsidP="31597390">
      <w:pPr>
        <w:spacing w:before="240" w:after="240"/>
        <w:jc w:val="center"/>
        <w:rPr>
          <w:b/>
          <w:bCs/>
          <w:i/>
          <w:iCs/>
          <w:color w:val="7F7F7F" w:themeColor="text1" w:themeTint="80"/>
          <w:sz w:val="32"/>
          <w:szCs w:val="32"/>
        </w:rPr>
      </w:pPr>
    </w:p>
    <w:p w14:paraId="110C8BC7" w14:textId="6856DE1C" w:rsidR="00FB1F23" w:rsidRDefault="00FB1F23" w:rsidP="00FB1F23">
      <w:pPr>
        <w:pBdr>
          <w:top w:val="single" w:sz="4" w:space="1" w:color="auto"/>
          <w:left w:val="single" w:sz="4" w:space="4" w:color="auto"/>
          <w:bottom w:val="single" w:sz="4" w:space="1" w:color="auto"/>
          <w:right w:val="single" w:sz="4" w:space="4" w:color="auto"/>
        </w:pBdr>
        <w:spacing w:before="240" w:after="240"/>
        <w:jc w:val="both"/>
        <w:rPr>
          <w:b/>
          <w:sz w:val="24"/>
        </w:rPr>
      </w:pPr>
      <w:r>
        <w:rPr>
          <w:b/>
          <w:sz w:val="24"/>
        </w:rPr>
        <w:t xml:space="preserve">Une </w:t>
      </w:r>
      <w:r w:rsidRPr="00092F8D">
        <w:rPr>
          <w:b/>
          <w:sz w:val="24"/>
        </w:rPr>
        <w:t xml:space="preserve">évaluation socio-économique (ESE) </w:t>
      </w:r>
      <w:r>
        <w:rPr>
          <w:b/>
          <w:sz w:val="24"/>
        </w:rPr>
        <w:t xml:space="preserve">sera réalisée pour les projets </w:t>
      </w:r>
      <w:r w:rsidRPr="00FC732F">
        <w:rPr>
          <w:b/>
          <w:sz w:val="24"/>
        </w:rPr>
        <w:t>dont les demandes d’aide sont supérieures à 20</w:t>
      </w:r>
      <w:r w:rsidR="000369B0">
        <w:rPr>
          <w:b/>
          <w:sz w:val="24"/>
        </w:rPr>
        <w:t xml:space="preserve"> </w:t>
      </w:r>
      <w:r w:rsidRPr="00FC732F">
        <w:rPr>
          <w:b/>
          <w:sz w:val="24"/>
        </w:rPr>
        <w:t>M€.</w:t>
      </w:r>
    </w:p>
    <w:p w14:paraId="6F12F321" w14:textId="04EF0337" w:rsidR="00386A46" w:rsidRDefault="00386A46" w:rsidP="0059044A">
      <w:pPr>
        <w:pBdr>
          <w:top w:val="single" w:sz="4" w:space="1" w:color="auto"/>
          <w:left w:val="single" w:sz="4" w:space="4" w:color="auto"/>
          <w:bottom w:val="single" w:sz="4" w:space="1" w:color="auto"/>
          <w:right w:val="single" w:sz="4" w:space="4" w:color="auto"/>
        </w:pBdr>
        <w:spacing w:before="240" w:after="240"/>
        <w:jc w:val="both"/>
        <w:rPr>
          <w:b/>
          <w:sz w:val="24"/>
        </w:rPr>
      </w:pPr>
      <w:r>
        <w:rPr>
          <w:b/>
          <w:sz w:val="24"/>
        </w:rPr>
        <w:t>L</w:t>
      </w:r>
      <w:r w:rsidR="00FB1F23">
        <w:rPr>
          <w:b/>
          <w:sz w:val="24"/>
        </w:rPr>
        <w:t xml:space="preserve">es éléments nécessaires pour </w:t>
      </w:r>
      <w:r w:rsidR="000369B0">
        <w:rPr>
          <w:b/>
          <w:sz w:val="24"/>
        </w:rPr>
        <w:t>certaines parties</w:t>
      </w:r>
      <w:r w:rsidR="00FB1F23">
        <w:rPr>
          <w:b/>
          <w:sz w:val="24"/>
        </w:rPr>
        <w:t xml:space="preserve"> sont </w:t>
      </w:r>
      <w:r w:rsidR="000369B0">
        <w:rPr>
          <w:b/>
          <w:sz w:val="24"/>
        </w:rPr>
        <w:t xml:space="preserve">déjà </w:t>
      </w:r>
      <w:r w:rsidR="00FB1F23">
        <w:rPr>
          <w:b/>
          <w:sz w:val="24"/>
        </w:rPr>
        <w:t xml:space="preserve">présents </w:t>
      </w:r>
      <w:r w:rsidR="00FB1F23" w:rsidRPr="003D3C8B">
        <w:rPr>
          <w:b/>
          <w:sz w:val="24"/>
        </w:rPr>
        <w:t xml:space="preserve">dans les différentes pièces techniques </w:t>
      </w:r>
      <w:r w:rsidR="00FB1F23" w:rsidRPr="00695436">
        <w:rPr>
          <w:b/>
          <w:sz w:val="24"/>
        </w:rPr>
        <w:t>obligatoires à</w:t>
      </w:r>
      <w:r w:rsidR="00FB1F23">
        <w:rPr>
          <w:b/>
          <w:sz w:val="24"/>
        </w:rPr>
        <w:t xml:space="preserve"> </w:t>
      </w:r>
      <w:r w:rsidR="00FB1F23" w:rsidRPr="00695436">
        <w:rPr>
          <w:b/>
          <w:sz w:val="24"/>
        </w:rPr>
        <w:t>fournir dans le cadre du dépôt d</w:t>
      </w:r>
      <w:r w:rsidR="00FB1F23">
        <w:rPr>
          <w:b/>
          <w:sz w:val="24"/>
        </w:rPr>
        <w:t>u dossier.</w:t>
      </w:r>
      <w:r>
        <w:rPr>
          <w:b/>
          <w:sz w:val="24"/>
        </w:rPr>
        <w:t xml:space="preserve"> </w:t>
      </w:r>
      <w:r w:rsidR="00224B53">
        <w:rPr>
          <w:b/>
          <w:sz w:val="24"/>
          <w:u w:val="single"/>
        </w:rPr>
        <w:t>Dans ce cas,</w:t>
      </w:r>
      <w:r w:rsidR="00224B53" w:rsidRPr="000369B0">
        <w:rPr>
          <w:b/>
          <w:sz w:val="24"/>
          <w:u w:val="single"/>
        </w:rPr>
        <w:t xml:space="preserve"> </w:t>
      </w:r>
      <w:r w:rsidR="00224B53">
        <w:rPr>
          <w:b/>
          <w:sz w:val="24"/>
          <w:u w:val="single"/>
        </w:rPr>
        <w:t>s</w:t>
      </w:r>
      <w:r w:rsidR="000369B0" w:rsidRPr="000369B0">
        <w:rPr>
          <w:b/>
          <w:sz w:val="24"/>
          <w:u w:val="single"/>
        </w:rPr>
        <w:t>implement faire référence à ces parties</w:t>
      </w:r>
      <w:r w:rsidR="000369B0">
        <w:rPr>
          <w:b/>
          <w:sz w:val="24"/>
          <w:u w:val="single"/>
        </w:rPr>
        <w:t>, et seulement compléter en cas de besoin</w:t>
      </w:r>
      <w:r w:rsidR="000369B0">
        <w:rPr>
          <w:b/>
          <w:sz w:val="24"/>
        </w:rPr>
        <w:t>.</w:t>
      </w:r>
    </w:p>
    <w:p w14:paraId="295B1687" w14:textId="2F16369D" w:rsidR="00FB1F23" w:rsidRPr="000369B0" w:rsidRDefault="00386A46" w:rsidP="0059044A">
      <w:pPr>
        <w:pBdr>
          <w:top w:val="single" w:sz="4" w:space="1" w:color="auto"/>
          <w:left w:val="single" w:sz="4" w:space="4" w:color="auto"/>
          <w:bottom w:val="single" w:sz="4" w:space="1" w:color="auto"/>
          <w:right w:val="single" w:sz="4" w:space="4" w:color="auto"/>
        </w:pBdr>
        <w:spacing w:before="240" w:after="240"/>
        <w:jc w:val="both"/>
        <w:rPr>
          <w:bCs/>
          <w:szCs w:val="22"/>
        </w:rPr>
      </w:pPr>
      <w:r w:rsidRPr="000369B0">
        <w:rPr>
          <w:bCs/>
          <w:sz w:val="24"/>
        </w:rPr>
        <w:t xml:space="preserve">A noter que </w:t>
      </w:r>
      <w:r w:rsidR="0041309A" w:rsidRPr="000369B0">
        <w:rPr>
          <w:bCs/>
          <w:sz w:val="24"/>
        </w:rPr>
        <w:t xml:space="preserve">pour </w:t>
      </w:r>
      <w:r w:rsidR="008F58B4" w:rsidRPr="000369B0">
        <w:rPr>
          <w:bCs/>
          <w:sz w:val="24"/>
        </w:rPr>
        <w:t xml:space="preserve">les projets de plus de 100 M€ de financement </w:t>
      </w:r>
      <w:r w:rsidR="000369B0" w:rsidRPr="000369B0">
        <w:rPr>
          <w:bCs/>
          <w:sz w:val="24"/>
        </w:rPr>
        <w:t>public</w:t>
      </w:r>
      <w:r w:rsidR="008F58B4" w:rsidRPr="000369B0">
        <w:rPr>
          <w:bCs/>
          <w:sz w:val="24"/>
        </w:rPr>
        <w:t>, devront être valorisés, lorsque cela est possible, les principaux coûts et bénéfices socioéconomiques décrits précédemment afin de calculer la Valeur Actuelle Nette (VAN) socioéconomique et l’indicateur de création de valeur socioéconomique du financement public (VAN socioéconomique / euro de financement public). Pour cela, les valeurs tutélaires de référence qui complètent le Guide de l’évaluation socioéconomique des investissements publics publié par France Stratégie en 2023 doivent être utilisés.</w:t>
      </w:r>
      <w:r w:rsidR="0041309A" w:rsidRPr="000369B0">
        <w:rPr>
          <w:rFonts w:eastAsia="Calibri" w:cs="Times New Roman"/>
          <w:bCs/>
          <w:szCs w:val="22"/>
          <w:vertAlign w:val="superscript"/>
        </w:rPr>
        <w:t xml:space="preserve"> </w:t>
      </w:r>
      <w:r w:rsidR="0041309A" w:rsidRPr="000369B0">
        <w:rPr>
          <w:rFonts w:eastAsia="Calibri" w:cs="Times New Roman"/>
          <w:bCs/>
          <w:szCs w:val="22"/>
          <w:vertAlign w:val="superscript"/>
        </w:rPr>
        <w:footnoteReference w:id="2"/>
      </w:r>
      <w:r w:rsidR="008F58B4" w:rsidRPr="000369B0">
        <w:rPr>
          <w:bCs/>
          <w:sz w:val="24"/>
        </w:rPr>
        <w:t xml:space="preserve">  Pour les autres projets, ces calculs sont optionnels.</w:t>
      </w:r>
    </w:p>
    <w:p w14:paraId="7036E946" w14:textId="27FE5F79" w:rsidR="31597390" w:rsidRPr="00B22591" w:rsidRDefault="31597390" w:rsidP="31597390">
      <w:pPr>
        <w:spacing w:after="120"/>
        <w:jc w:val="both"/>
        <w:rPr>
          <w:rFonts w:eastAsia="Calibri" w:cs="Times New Roman"/>
          <w:color w:val="0563C1"/>
          <w:sz w:val="28"/>
          <w:szCs w:val="28"/>
        </w:rPr>
      </w:pPr>
    </w:p>
    <w:p w14:paraId="50509711" w14:textId="77777777" w:rsidR="0041309A" w:rsidRDefault="0041309A">
      <w:pPr>
        <w:rPr>
          <w:rFonts w:eastAsia="Calibri" w:cs="Times New Roman"/>
          <w:color w:val="0563C1"/>
          <w:sz w:val="28"/>
          <w:szCs w:val="28"/>
        </w:rPr>
      </w:pPr>
      <w:r>
        <w:rPr>
          <w:rFonts w:eastAsia="Calibri" w:cs="Times New Roman"/>
          <w:color w:val="0563C1"/>
          <w:sz w:val="28"/>
          <w:szCs w:val="28"/>
        </w:rPr>
        <w:br w:type="page"/>
      </w:r>
    </w:p>
    <w:p w14:paraId="359D8B59" w14:textId="15F41830" w:rsidR="003E65FC" w:rsidRPr="00B22591" w:rsidRDefault="003E65FC" w:rsidP="003E65FC">
      <w:pPr>
        <w:spacing w:after="120"/>
        <w:jc w:val="both"/>
        <w:rPr>
          <w:rFonts w:eastAsia="Calibri" w:cs="Times New Roman"/>
          <w:color w:val="0563C1"/>
          <w:sz w:val="28"/>
          <w:szCs w:val="28"/>
        </w:rPr>
      </w:pPr>
      <w:r w:rsidRPr="00B22591">
        <w:rPr>
          <w:rFonts w:eastAsia="Calibri" w:cs="Times New Roman"/>
          <w:color w:val="0563C1"/>
          <w:sz w:val="28"/>
          <w:szCs w:val="28"/>
        </w:rPr>
        <w:lastRenderedPageBreak/>
        <w:t>Chapitre 1 : Contexte et analyse stratégique</w:t>
      </w:r>
    </w:p>
    <w:p w14:paraId="77F7AAF9" w14:textId="63DDD4A6" w:rsidR="003E65FC" w:rsidRPr="00B22591" w:rsidRDefault="008312C1" w:rsidP="003E65FC">
      <w:pPr>
        <w:spacing w:after="120"/>
        <w:jc w:val="both"/>
        <w:rPr>
          <w:rFonts w:eastAsia="Calibri" w:cs="Times New Roman"/>
          <w:szCs w:val="22"/>
        </w:rPr>
      </w:pPr>
      <w:r>
        <w:rPr>
          <w:rFonts w:eastAsia="Calibri" w:cs="Times New Roman"/>
          <w:szCs w:val="22"/>
        </w:rPr>
        <w:t>C</w:t>
      </w:r>
      <w:r w:rsidR="003E65FC" w:rsidRPr="00B22591">
        <w:rPr>
          <w:rFonts w:eastAsia="Calibri" w:cs="Times New Roman"/>
          <w:szCs w:val="22"/>
        </w:rPr>
        <w:t>ontexte du projet et son environnement stratégique en développant au minimum les éléments suivants :</w:t>
      </w:r>
    </w:p>
    <w:p w14:paraId="736703E5" w14:textId="2BEC8AAE" w:rsidR="003E65FC" w:rsidRPr="00B22591" w:rsidRDefault="003E65FC" w:rsidP="009032DD">
      <w:pPr>
        <w:pStyle w:val="Paragraphedeliste"/>
        <w:numPr>
          <w:ilvl w:val="0"/>
          <w:numId w:val="3"/>
        </w:numPr>
        <w:jc w:val="both"/>
        <w:rPr>
          <w:rFonts w:eastAsia="Times New Roman" w:cs="Times New Roman"/>
          <w:color w:val="000000"/>
          <w:szCs w:val="22"/>
          <w:lang w:eastAsia="fr-FR"/>
        </w:rPr>
      </w:pPr>
      <w:r w:rsidRPr="00B22591">
        <w:rPr>
          <w:rFonts w:eastAsia="Times New Roman" w:cs="Times New Roman"/>
          <w:color w:val="000000"/>
          <w:szCs w:val="22"/>
          <w:lang w:eastAsia="fr-FR"/>
        </w:rPr>
        <w:t>Présentation du porteur de projet</w:t>
      </w:r>
    </w:p>
    <w:p w14:paraId="67763BEB" w14:textId="28C4E65F" w:rsidR="003E65FC" w:rsidRPr="00B22591" w:rsidRDefault="003E65FC" w:rsidP="00EA5E50">
      <w:pPr>
        <w:pStyle w:val="Paragraphedeliste"/>
        <w:numPr>
          <w:ilvl w:val="0"/>
          <w:numId w:val="3"/>
        </w:numPr>
        <w:jc w:val="both"/>
        <w:rPr>
          <w:rFonts w:eastAsia="Times New Roman" w:cs="Times New Roman"/>
          <w:i/>
          <w:color w:val="000000"/>
          <w:szCs w:val="22"/>
          <w:lang w:eastAsia="fr-FR"/>
        </w:rPr>
      </w:pPr>
      <w:r w:rsidRPr="00B22591">
        <w:rPr>
          <w:rFonts w:eastAsia="Times New Roman" w:cs="Times New Roman"/>
          <w:color w:val="000000"/>
          <w:szCs w:val="22"/>
          <w:lang w:eastAsia="fr-FR"/>
        </w:rPr>
        <w:t>Résumé du projet</w:t>
      </w:r>
    </w:p>
    <w:p w14:paraId="3DE59C9C" w14:textId="2C90F0A1" w:rsidR="003E65FC" w:rsidRPr="00B22591" w:rsidRDefault="003E65FC" w:rsidP="009032DD">
      <w:pPr>
        <w:pStyle w:val="Paragraphedeliste"/>
        <w:numPr>
          <w:ilvl w:val="0"/>
          <w:numId w:val="3"/>
        </w:numPr>
        <w:jc w:val="both"/>
        <w:rPr>
          <w:rFonts w:eastAsia="Times New Roman" w:cs="Times New Roman"/>
          <w:color w:val="000000"/>
          <w:szCs w:val="22"/>
          <w:lang w:eastAsia="fr-FR"/>
        </w:rPr>
      </w:pPr>
      <w:r w:rsidRPr="00B22591">
        <w:rPr>
          <w:rFonts w:eastAsia="Times New Roman" w:cs="Times New Roman"/>
          <w:color w:val="000000"/>
          <w:szCs w:val="22"/>
          <w:lang w:eastAsia="fr-FR"/>
        </w:rPr>
        <w:t>Description du secteur et du marché : filière, technologies, activités, acteurs, concurrents, usagers, positionnement de la France et de l’Europe dans ce marché</w:t>
      </w:r>
      <w:r w:rsidR="00CC30ED">
        <w:rPr>
          <w:rFonts w:eastAsia="Times New Roman" w:cs="Times New Roman"/>
          <w:color w:val="000000"/>
          <w:szCs w:val="22"/>
          <w:lang w:eastAsia="fr-FR"/>
        </w:rPr>
        <w:t xml:space="preserve"> </w:t>
      </w:r>
    </w:p>
    <w:p w14:paraId="5736D9D5" w14:textId="64B4A5AC" w:rsidR="003E65FC" w:rsidRPr="00224B53" w:rsidRDefault="003E65FC" w:rsidP="00D95C5B">
      <w:pPr>
        <w:pStyle w:val="Paragraphedeliste"/>
        <w:numPr>
          <w:ilvl w:val="0"/>
          <w:numId w:val="3"/>
        </w:numPr>
        <w:jc w:val="both"/>
        <w:rPr>
          <w:rFonts w:eastAsia="Times New Roman" w:cs="Times New Roman"/>
          <w:smallCaps/>
          <w:sz w:val="20"/>
          <w:szCs w:val="22"/>
          <w:lang w:eastAsia="fr-FR"/>
        </w:rPr>
      </w:pPr>
      <w:r w:rsidRPr="00224B53">
        <w:rPr>
          <w:rFonts w:eastAsia="Times New Roman" w:cs="Times New Roman"/>
          <w:color w:val="000000"/>
          <w:szCs w:val="22"/>
          <w:lang w:eastAsia="fr-FR"/>
        </w:rPr>
        <w:t>Eléments de contexte réglementaire, institutionnel, économique, géopolitique, environnemental et/ou social pertinents pour le projet</w:t>
      </w:r>
      <w:r w:rsidR="00CC30ED" w:rsidRPr="00224B53">
        <w:rPr>
          <w:rFonts w:eastAsia="Times New Roman" w:cs="Times New Roman"/>
          <w:color w:val="000000"/>
          <w:szCs w:val="22"/>
          <w:lang w:eastAsia="fr-FR"/>
        </w:rPr>
        <w:t xml:space="preserve"> </w:t>
      </w:r>
    </w:p>
    <w:p w14:paraId="598BEDDA" w14:textId="77777777" w:rsidR="00224B53" w:rsidRDefault="00224B53" w:rsidP="00224B53">
      <w:pPr>
        <w:rPr>
          <w:rFonts w:eastAsia="Calibri" w:cs="Times New Roman"/>
          <w:b/>
          <w:bCs/>
          <w:szCs w:val="22"/>
        </w:rPr>
      </w:pPr>
    </w:p>
    <w:p w14:paraId="609491AD" w14:textId="77777777" w:rsidR="000369B0" w:rsidRPr="00B22591" w:rsidRDefault="000369B0" w:rsidP="003E65FC">
      <w:pPr>
        <w:jc w:val="both"/>
        <w:rPr>
          <w:rFonts w:eastAsia="Times New Roman" w:cs="Times New Roman"/>
          <w:smallCaps/>
          <w:sz w:val="20"/>
          <w:szCs w:val="22"/>
          <w:lang w:eastAsia="fr-FR"/>
        </w:rPr>
      </w:pPr>
    </w:p>
    <w:p w14:paraId="6E4FA980" w14:textId="77777777" w:rsidR="003E65FC" w:rsidRPr="00B22591" w:rsidRDefault="003E65FC" w:rsidP="003E65FC">
      <w:pPr>
        <w:spacing w:after="120"/>
        <w:jc w:val="both"/>
        <w:rPr>
          <w:rFonts w:eastAsia="Calibri" w:cs="Times New Roman"/>
          <w:sz w:val="28"/>
          <w:szCs w:val="28"/>
        </w:rPr>
      </w:pPr>
      <w:hyperlink w:anchor="_Toc120271186" w:tooltip="#_Toc120271186" w:history="1">
        <w:r w:rsidRPr="00B22591">
          <w:rPr>
            <w:rFonts w:eastAsia="Calibri" w:cs="Times New Roman"/>
            <w:color w:val="0563C1"/>
            <w:sz w:val="28"/>
            <w:szCs w:val="28"/>
          </w:rPr>
          <w:t>Chapitre 2 : Description du projet</w:t>
        </w:r>
        <w:r w:rsidRPr="00B22591">
          <w:rPr>
            <w:rFonts w:eastAsia="Calibri" w:cs="Times New Roman"/>
            <w:sz w:val="28"/>
            <w:szCs w:val="28"/>
          </w:rPr>
          <w:tab/>
        </w:r>
      </w:hyperlink>
    </w:p>
    <w:p w14:paraId="01268DA3" w14:textId="3E651A20" w:rsidR="003E65FC" w:rsidRPr="00B22591" w:rsidRDefault="00300766" w:rsidP="003E65FC">
      <w:pPr>
        <w:spacing w:after="120"/>
        <w:jc w:val="both"/>
        <w:rPr>
          <w:rFonts w:eastAsia="Calibri" w:cs="Times New Roman"/>
          <w:szCs w:val="22"/>
        </w:rPr>
      </w:pPr>
      <w:r>
        <w:rPr>
          <w:rFonts w:eastAsia="Calibri" w:cs="Times New Roman"/>
          <w:szCs w:val="22"/>
        </w:rPr>
        <w:t>D</w:t>
      </w:r>
      <w:r w:rsidR="003E65FC" w:rsidRPr="00B22591">
        <w:rPr>
          <w:rFonts w:eastAsia="Calibri" w:cs="Times New Roman"/>
          <w:szCs w:val="22"/>
        </w:rPr>
        <w:t>escription du projet en développant au minimum les éléments suivants :</w:t>
      </w:r>
    </w:p>
    <w:p w14:paraId="3F145CB0" w14:textId="68309BDC" w:rsidR="003E65FC" w:rsidRPr="00B22591" w:rsidRDefault="003E65FC" w:rsidP="009032DD">
      <w:pPr>
        <w:pStyle w:val="Paragraphedeliste"/>
        <w:numPr>
          <w:ilvl w:val="0"/>
          <w:numId w:val="4"/>
        </w:numPr>
        <w:jc w:val="both"/>
        <w:rPr>
          <w:rFonts w:eastAsia="Times New Roman" w:cs="Times New Roman"/>
          <w:color w:val="000000"/>
          <w:szCs w:val="22"/>
          <w:lang w:eastAsia="fr-FR"/>
        </w:rPr>
      </w:pPr>
      <w:hyperlink w:anchor="_Toc120271187" w:tooltip="#_Toc120271187" w:history="1">
        <w:r w:rsidRPr="00B22591">
          <w:rPr>
            <w:rFonts w:eastAsia="Times New Roman" w:cs="Times New Roman"/>
            <w:color w:val="000000"/>
            <w:szCs w:val="22"/>
            <w:lang w:eastAsia="fr-FR"/>
          </w:rPr>
          <w:t>Nature et dimensionnement du projet par phase (R&amp;D, production, fonctionnement…)</w:t>
        </w:r>
      </w:hyperlink>
      <w:r w:rsidRPr="00B22591">
        <w:rPr>
          <w:rFonts w:eastAsia="Times New Roman" w:cs="Times New Roman"/>
          <w:color w:val="000000"/>
          <w:szCs w:val="22"/>
          <w:lang w:eastAsia="fr-FR"/>
        </w:rPr>
        <w:t xml:space="preserve"> et ses objectifs</w:t>
      </w:r>
      <w:r w:rsidR="00CC30ED">
        <w:rPr>
          <w:rFonts w:eastAsia="Times New Roman" w:cs="Times New Roman"/>
          <w:color w:val="000000"/>
          <w:szCs w:val="22"/>
          <w:lang w:eastAsia="fr-FR"/>
        </w:rPr>
        <w:t xml:space="preserve"> </w:t>
      </w:r>
    </w:p>
    <w:p w14:paraId="0B34A7CE" w14:textId="0B113D28" w:rsidR="003E65FC" w:rsidRPr="00B22591" w:rsidRDefault="003E65FC" w:rsidP="009032DD">
      <w:pPr>
        <w:pStyle w:val="Paragraphedeliste"/>
        <w:numPr>
          <w:ilvl w:val="0"/>
          <w:numId w:val="4"/>
        </w:numPr>
        <w:jc w:val="both"/>
        <w:rPr>
          <w:rFonts w:eastAsia="Times New Roman" w:cs="Times New Roman"/>
          <w:color w:val="000000"/>
          <w:szCs w:val="22"/>
          <w:lang w:eastAsia="fr-FR"/>
        </w:rPr>
      </w:pPr>
      <w:r w:rsidRPr="00B22591">
        <w:rPr>
          <w:rFonts w:eastAsia="Times New Roman" w:cs="Times New Roman"/>
          <w:color w:val="000000"/>
          <w:szCs w:val="22"/>
          <w:lang w:eastAsia="fr-FR"/>
        </w:rPr>
        <w:t>Gouvernance du projet (rôle des différents partenaires au projet)</w:t>
      </w:r>
    </w:p>
    <w:p w14:paraId="7E163CEF" w14:textId="2BD834B2" w:rsidR="003E65FC" w:rsidRPr="00B22591" w:rsidRDefault="003E65FC" w:rsidP="009032DD">
      <w:pPr>
        <w:pStyle w:val="Paragraphedeliste"/>
        <w:numPr>
          <w:ilvl w:val="0"/>
          <w:numId w:val="4"/>
        </w:numPr>
        <w:jc w:val="both"/>
        <w:rPr>
          <w:rFonts w:eastAsia="Times New Roman" w:cs="Times New Roman"/>
          <w:color w:val="000000"/>
          <w:szCs w:val="22"/>
          <w:lang w:eastAsia="fr-FR"/>
        </w:rPr>
      </w:pPr>
      <w:r w:rsidRPr="00B22591">
        <w:rPr>
          <w:rFonts w:eastAsia="Times New Roman" w:cs="Times New Roman"/>
          <w:color w:val="000000"/>
          <w:szCs w:val="22"/>
          <w:lang w:eastAsia="fr-FR"/>
        </w:rPr>
        <w:t>Localisation des sites ou, à défaut, éléments du cahier des charges d’implantation/construction du site</w:t>
      </w:r>
    </w:p>
    <w:p w14:paraId="362C9862" w14:textId="206A481D" w:rsidR="003E65FC" w:rsidRPr="00B22591" w:rsidRDefault="003E65FC" w:rsidP="009032DD">
      <w:pPr>
        <w:pStyle w:val="Paragraphedeliste"/>
        <w:numPr>
          <w:ilvl w:val="0"/>
          <w:numId w:val="4"/>
        </w:numPr>
        <w:jc w:val="both"/>
        <w:rPr>
          <w:rFonts w:eastAsia="Times New Roman" w:cs="Times New Roman"/>
          <w:color w:val="000000"/>
          <w:szCs w:val="22"/>
          <w:lang w:eastAsia="fr-FR"/>
        </w:rPr>
      </w:pPr>
      <w:r w:rsidRPr="00B22591">
        <w:rPr>
          <w:rFonts w:eastAsia="Times New Roman" w:cs="Times New Roman"/>
          <w:color w:val="000000"/>
          <w:szCs w:val="22"/>
          <w:lang w:eastAsia="fr-FR"/>
        </w:rPr>
        <w:t xml:space="preserve">Activités et ressources principales </w:t>
      </w:r>
    </w:p>
    <w:p w14:paraId="67DEAF4E" w14:textId="285D43E6" w:rsidR="003E65FC" w:rsidRPr="00B22591" w:rsidRDefault="003E65FC" w:rsidP="009032DD">
      <w:pPr>
        <w:pStyle w:val="Paragraphedeliste"/>
        <w:numPr>
          <w:ilvl w:val="0"/>
          <w:numId w:val="4"/>
        </w:numPr>
        <w:jc w:val="both"/>
        <w:rPr>
          <w:rFonts w:eastAsia="Times New Roman" w:cs="Times New Roman"/>
          <w:color w:val="000000"/>
          <w:szCs w:val="22"/>
          <w:lang w:eastAsia="fr-FR"/>
        </w:rPr>
      </w:pPr>
      <w:r w:rsidRPr="00B22591">
        <w:rPr>
          <w:rFonts w:eastAsia="Times New Roman" w:cs="Times New Roman"/>
          <w:color w:val="000000"/>
          <w:szCs w:val="22"/>
          <w:lang w:eastAsia="fr-FR"/>
        </w:rPr>
        <w:t>Durée et calendrier prévisionnel</w:t>
      </w:r>
      <w:r w:rsidR="00AB28C1">
        <w:rPr>
          <w:rFonts w:eastAsia="Times New Roman" w:cs="Times New Roman"/>
          <w:color w:val="000000"/>
          <w:szCs w:val="22"/>
          <w:lang w:eastAsia="fr-FR"/>
        </w:rPr>
        <w:t xml:space="preserve"> </w:t>
      </w:r>
    </w:p>
    <w:p w14:paraId="64F83D04" w14:textId="1D028D59" w:rsidR="003E65FC" w:rsidRPr="00B22591" w:rsidRDefault="003E65FC" w:rsidP="009032DD">
      <w:pPr>
        <w:pStyle w:val="Paragraphedeliste"/>
        <w:numPr>
          <w:ilvl w:val="0"/>
          <w:numId w:val="4"/>
        </w:numPr>
        <w:jc w:val="both"/>
        <w:rPr>
          <w:rFonts w:eastAsia="Times New Roman" w:cs="Times New Roman"/>
          <w:color w:val="000000"/>
          <w:szCs w:val="22"/>
          <w:lang w:eastAsia="fr-FR"/>
        </w:rPr>
      </w:pPr>
      <w:r w:rsidRPr="00B22591">
        <w:rPr>
          <w:rFonts w:eastAsia="Times New Roman" w:cs="Times New Roman"/>
          <w:color w:val="000000"/>
          <w:szCs w:val="22"/>
          <w:lang w:eastAsia="fr-FR"/>
        </w:rPr>
        <w:t>Les avis requis par la loi et les règlements pour la faisabilité du projet</w:t>
      </w:r>
      <w:r w:rsidR="005844F4">
        <w:rPr>
          <w:rFonts w:eastAsia="Times New Roman" w:cs="Times New Roman"/>
          <w:color w:val="000000"/>
          <w:szCs w:val="22"/>
          <w:lang w:eastAsia="fr-FR"/>
        </w:rPr>
        <w:t xml:space="preserve"> </w:t>
      </w:r>
    </w:p>
    <w:p w14:paraId="2249C20F" w14:textId="05F54B0E" w:rsidR="003E65FC" w:rsidRPr="00B22591" w:rsidRDefault="003E65FC" w:rsidP="009032DD">
      <w:pPr>
        <w:pStyle w:val="Paragraphedeliste"/>
        <w:numPr>
          <w:ilvl w:val="0"/>
          <w:numId w:val="4"/>
        </w:numPr>
        <w:jc w:val="both"/>
        <w:rPr>
          <w:rFonts w:eastAsia="Times New Roman" w:cs="Times New Roman"/>
          <w:color w:val="000000"/>
          <w:szCs w:val="22"/>
          <w:lang w:eastAsia="fr-FR"/>
        </w:rPr>
      </w:pPr>
      <w:r w:rsidRPr="00B22591">
        <w:rPr>
          <w:rFonts w:eastAsia="Times New Roman" w:cs="Times New Roman"/>
          <w:color w:val="000000"/>
          <w:szCs w:val="22"/>
          <w:lang w:eastAsia="fr-FR"/>
        </w:rPr>
        <w:t>Scénario contrefactuel pour le porteur de projet si l’aide n’est pas octroyée</w:t>
      </w:r>
      <w:r w:rsidRPr="00B22591">
        <w:rPr>
          <w:rStyle w:val="Appelnotedebasdep"/>
          <w:rFonts w:eastAsia="Times New Roman" w:cs="Times New Roman"/>
          <w:szCs w:val="22"/>
          <w:lang w:eastAsia="fr-FR"/>
        </w:rPr>
        <w:footnoteReference w:id="3"/>
      </w:r>
      <w:r w:rsidR="002841E9">
        <w:rPr>
          <w:rFonts w:eastAsia="Times New Roman" w:cs="Times New Roman"/>
          <w:color w:val="000000"/>
          <w:szCs w:val="22"/>
          <w:lang w:eastAsia="fr-FR"/>
        </w:rPr>
        <w:t xml:space="preserve"> </w:t>
      </w:r>
    </w:p>
    <w:p w14:paraId="02A679BE" w14:textId="2E4D02A6" w:rsidR="003E65FC" w:rsidRPr="00B22591" w:rsidRDefault="003E65FC" w:rsidP="009032DD">
      <w:pPr>
        <w:pStyle w:val="Paragraphedeliste"/>
        <w:numPr>
          <w:ilvl w:val="0"/>
          <w:numId w:val="4"/>
        </w:numPr>
        <w:jc w:val="both"/>
        <w:rPr>
          <w:rFonts w:eastAsia="Times New Roman" w:cs="Times New Roman"/>
          <w:color w:val="000000"/>
          <w:szCs w:val="22"/>
          <w:lang w:eastAsia="fr-FR"/>
        </w:rPr>
      </w:pPr>
      <w:r w:rsidRPr="00B22591">
        <w:rPr>
          <w:rFonts w:eastAsia="Times New Roman" w:cs="Times New Roman"/>
          <w:color w:val="000000"/>
          <w:szCs w:val="22"/>
          <w:lang w:eastAsia="fr-FR"/>
        </w:rPr>
        <w:t>Possibles variantes du projet en précisant les conditions qui pourraient infléchir vers telle ou telle variante</w:t>
      </w:r>
      <w:r w:rsidR="002841E9">
        <w:rPr>
          <w:rFonts w:eastAsia="Times New Roman" w:cs="Times New Roman"/>
          <w:color w:val="000000"/>
          <w:szCs w:val="22"/>
          <w:lang w:eastAsia="fr-FR"/>
        </w:rPr>
        <w:t xml:space="preserve"> </w:t>
      </w:r>
    </w:p>
    <w:p w14:paraId="47991BA8" w14:textId="3F90B7F3" w:rsidR="003E65FC" w:rsidRPr="00B22591" w:rsidRDefault="003E65FC" w:rsidP="009032DD">
      <w:pPr>
        <w:pStyle w:val="Paragraphedeliste"/>
        <w:numPr>
          <w:ilvl w:val="0"/>
          <w:numId w:val="4"/>
        </w:numPr>
        <w:jc w:val="both"/>
        <w:rPr>
          <w:rFonts w:eastAsia="Times New Roman" w:cs="Times New Roman"/>
          <w:color w:val="000000"/>
          <w:szCs w:val="22"/>
          <w:lang w:eastAsia="fr-FR"/>
        </w:rPr>
      </w:pPr>
      <w:r w:rsidRPr="00B22591">
        <w:rPr>
          <w:rFonts w:eastAsia="Times New Roman" w:cs="Times New Roman"/>
          <w:color w:val="000000"/>
          <w:szCs w:val="22"/>
          <w:lang w:eastAsia="fr-FR"/>
        </w:rPr>
        <w:t>Réalisations attendues</w:t>
      </w:r>
    </w:p>
    <w:p w14:paraId="4E188ABC" w14:textId="77777777" w:rsidR="00810FE5" w:rsidRDefault="00810FE5" w:rsidP="003E65FC">
      <w:pPr>
        <w:spacing w:after="120"/>
        <w:jc w:val="both"/>
        <w:rPr>
          <w:rFonts w:eastAsia="Times New Roman" w:cs="Times New Roman"/>
          <w:b/>
          <w:bCs/>
          <w:i/>
          <w:iCs/>
          <w:color w:val="000000"/>
          <w:sz w:val="20"/>
          <w:szCs w:val="22"/>
          <w:lang w:eastAsia="fr-FR"/>
        </w:rPr>
      </w:pPr>
    </w:p>
    <w:p w14:paraId="73E42551" w14:textId="77777777" w:rsidR="00810FE5" w:rsidRPr="00902FEC" w:rsidRDefault="00810FE5" w:rsidP="003E65FC">
      <w:pPr>
        <w:spacing w:after="120"/>
        <w:jc w:val="both"/>
        <w:rPr>
          <w:rFonts w:eastAsia="Times New Roman" w:cs="Times New Roman"/>
          <w:b/>
          <w:bCs/>
          <w:i/>
          <w:iCs/>
          <w:color w:val="000000"/>
          <w:sz w:val="20"/>
          <w:szCs w:val="22"/>
          <w:lang w:eastAsia="fr-FR"/>
        </w:rPr>
      </w:pPr>
    </w:p>
    <w:p w14:paraId="7D08EB94" w14:textId="77777777" w:rsidR="003E65FC" w:rsidRPr="00B22591" w:rsidRDefault="003E65FC" w:rsidP="003E65FC">
      <w:pPr>
        <w:spacing w:after="120"/>
        <w:jc w:val="both"/>
        <w:rPr>
          <w:rFonts w:eastAsia="Times New Roman" w:cs="Times New Roman"/>
          <w:b/>
          <w:caps/>
          <w:sz w:val="28"/>
          <w:szCs w:val="28"/>
          <w:lang w:eastAsia="fr-FR"/>
        </w:rPr>
      </w:pPr>
      <w:hyperlink w:anchor="_Toc120271195" w:tooltip="#_Toc120271195" w:history="1">
        <w:r w:rsidRPr="00B22591">
          <w:rPr>
            <w:rFonts w:eastAsia="Calibri" w:cs="Times New Roman"/>
            <w:color w:val="0563C1"/>
            <w:sz w:val="28"/>
            <w:szCs w:val="28"/>
          </w:rPr>
          <w:t>Chapitre 3 : Business plan et analyse financière</w:t>
        </w:r>
        <w:r w:rsidRPr="00B22591">
          <w:rPr>
            <w:rFonts w:eastAsia="Calibri" w:cs="Times New Roman"/>
            <w:sz w:val="28"/>
            <w:szCs w:val="28"/>
          </w:rPr>
          <w:tab/>
        </w:r>
      </w:hyperlink>
    </w:p>
    <w:p w14:paraId="5A4285EC" w14:textId="73FF7CF3" w:rsidR="003E65FC" w:rsidRPr="00B22591" w:rsidRDefault="00300766" w:rsidP="003E65FC">
      <w:pPr>
        <w:jc w:val="both"/>
        <w:rPr>
          <w:rFonts w:eastAsia="Calibri" w:cs="Times New Roman"/>
          <w:szCs w:val="22"/>
        </w:rPr>
      </w:pPr>
      <w:r>
        <w:rPr>
          <w:rFonts w:eastAsia="Calibri" w:cs="Times New Roman"/>
          <w:szCs w:val="22"/>
        </w:rPr>
        <w:t>A</w:t>
      </w:r>
      <w:r w:rsidR="003E65FC" w:rsidRPr="00B22591">
        <w:rPr>
          <w:rFonts w:eastAsia="Calibri" w:cs="Times New Roman"/>
          <w:szCs w:val="22"/>
        </w:rPr>
        <w:t>nalyse financière prévisionnelle du projet sur sa durée de vie qui contienne au minimum les éléments suivants :</w:t>
      </w:r>
    </w:p>
    <w:p w14:paraId="4518A3FF" w14:textId="2DEDAD49" w:rsidR="003E65FC" w:rsidRPr="00B22591" w:rsidRDefault="003E65FC" w:rsidP="009032DD">
      <w:pPr>
        <w:pStyle w:val="Paragraphedeliste"/>
        <w:numPr>
          <w:ilvl w:val="0"/>
          <w:numId w:val="5"/>
        </w:numPr>
        <w:ind w:left="709" w:hanging="283"/>
        <w:jc w:val="both"/>
        <w:rPr>
          <w:rFonts w:eastAsia="Calibri" w:cs="Times New Roman"/>
          <w:szCs w:val="22"/>
        </w:rPr>
      </w:pPr>
      <w:r w:rsidRPr="00B22591">
        <w:rPr>
          <w:rFonts w:eastAsia="Calibri" w:cs="Times New Roman"/>
          <w:szCs w:val="22"/>
        </w:rPr>
        <w:t xml:space="preserve">Brève présentation des principaux leviers économiques du projet pour une meilleure compréhension du modèle économique </w:t>
      </w:r>
    </w:p>
    <w:p w14:paraId="5D5851BD" w14:textId="121D925A" w:rsidR="003E65FC" w:rsidRPr="00B22591" w:rsidRDefault="003E65FC" w:rsidP="009032DD">
      <w:pPr>
        <w:pStyle w:val="Paragraphedeliste"/>
        <w:numPr>
          <w:ilvl w:val="0"/>
          <w:numId w:val="5"/>
        </w:numPr>
        <w:ind w:left="709" w:hanging="283"/>
        <w:jc w:val="both"/>
        <w:rPr>
          <w:rFonts w:eastAsia="Calibri" w:cs="Times New Roman"/>
          <w:szCs w:val="22"/>
        </w:rPr>
      </w:pPr>
      <w:r w:rsidRPr="00B22591">
        <w:rPr>
          <w:rFonts w:eastAsia="Calibri" w:cs="Times New Roman"/>
          <w:szCs w:val="22"/>
        </w:rPr>
        <w:t>Montants et structure des coûts prévisionnels du projet (CAPEX, OPEX)</w:t>
      </w:r>
      <w:r w:rsidR="00E2692E">
        <w:rPr>
          <w:rFonts w:eastAsia="Calibri" w:cs="Times New Roman"/>
          <w:szCs w:val="22"/>
        </w:rPr>
        <w:t xml:space="preserve"> </w:t>
      </w:r>
    </w:p>
    <w:p w14:paraId="2044B347" w14:textId="13844F74" w:rsidR="003E65FC" w:rsidRPr="00B22591" w:rsidRDefault="003E65FC" w:rsidP="009032DD">
      <w:pPr>
        <w:pStyle w:val="Paragraphedeliste"/>
        <w:numPr>
          <w:ilvl w:val="0"/>
          <w:numId w:val="5"/>
        </w:numPr>
        <w:ind w:left="709" w:hanging="283"/>
        <w:jc w:val="both"/>
        <w:rPr>
          <w:rFonts w:eastAsia="Calibri" w:cs="Times New Roman"/>
          <w:szCs w:val="22"/>
        </w:rPr>
      </w:pPr>
      <w:r w:rsidRPr="00B22591">
        <w:rPr>
          <w:rFonts w:eastAsia="Calibri" w:cs="Times New Roman"/>
          <w:szCs w:val="22"/>
        </w:rPr>
        <w:t>Chiffre d’affaires prévisionnel (effet prix, effet volume)</w:t>
      </w:r>
      <w:r w:rsidR="00E2692E">
        <w:rPr>
          <w:rFonts w:eastAsia="Calibri" w:cs="Times New Roman"/>
          <w:szCs w:val="22"/>
        </w:rPr>
        <w:t xml:space="preserve"> </w:t>
      </w:r>
    </w:p>
    <w:p w14:paraId="069E68B0" w14:textId="55E8D6ED" w:rsidR="003E65FC" w:rsidRPr="00B22591" w:rsidRDefault="003E65FC" w:rsidP="009032DD">
      <w:pPr>
        <w:pStyle w:val="Paragraphedeliste"/>
        <w:numPr>
          <w:ilvl w:val="0"/>
          <w:numId w:val="5"/>
        </w:numPr>
        <w:ind w:left="709" w:hanging="283"/>
        <w:jc w:val="both"/>
        <w:rPr>
          <w:rFonts w:eastAsia="Calibri" w:cs="Times New Roman"/>
          <w:szCs w:val="22"/>
        </w:rPr>
      </w:pPr>
      <w:r w:rsidRPr="00B22591">
        <w:rPr>
          <w:rFonts w:eastAsia="Calibri" w:cs="Times New Roman"/>
          <w:szCs w:val="22"/>
        </w:rPr>
        <w:t>Plan de financement initial</w:t>
      </w:r>
      <w:r w:rsidR="00E2692E">
        <w:rPr>
          <w:rFonts w:eastAsia="Calibri" w:cs="Times New Roman"/>
          <w:szCs w:val="22"/>
        </w:rPr>
        <w:t xml:space="preserve"> </w:t>
      </w:r>
    </w:p>
    <w:p w14:paraId="0622DCC4" w14:textId="608A2E5E" w:rsidR="003E65FC" w:rsidRPr="00B22591" w:rsidRDefault="003E65FC" w:rsidP="009032DD">
      <w:pPr>
        <w:pStyle w:val="Paragraphedeliste"/>
        <w:numPr>
          <w:ilvl w:val="0"/>
          <w:numId w:val="5"/>
        </w:numPr>
        <w:ind w:left="709" w:hanging="283"/>
        <w:jc w:val="both"/>
        <w:rPr>
          <w:rFonts w:eastAsia="Calibri" w:cs="Times New Roman"/>
          <w:szCs w:val="22"/>
        </w:rPr>
      </w:pPr>
      <w:r w:rsidRPr="00B22591">
        <w:rPr>
          <w:rFonts w:eastAsia="Calibri" w:cs="Times New Roman"/>
          <w:szCs w:val="22"/>
        </w:rPr>
        <w:t>Coût moyen pondéré du capital et taux de rendement espéré du capital</w:t>
      </w:r>
      <w:r w:rsidR="00FF7FE9">
        <w:rPr>
          <w:rFonts w:eastAsia="Calibri" w:cs="Times New Roman"/>
          <w:szCs w:val="22"/>
        </w:rPr>
        <w:t xml:space="preserve"> </w:t>
      </w:r>
    </w:p>
    <w:p w14:paraId="027C00DB" w14:textId="3021B80C" w:rsidR="003E65FC" w:rsidRDefault="003E65FC" w:rsidP="009032DD">
      <w:pPr>
        <w:pStyle w:val="Paragraphedeliste"/>
        <w:numPr>
          <w:ilvl w:val="0"/>
          <w:numId w:val="5"/>
        </w:numPr>
        <w:ind w:left="709" w:hanging="283"/>
        <w:jc w:val="both"/>
        <w:rPr>
          <w:rFonts w:eastAsia="Calibri" w:cs="Times New Roman"/>
          <w:szCs w:val="22"/>
        </w:rPr>
      </w:pPr>
      <w:r w:rsidRPr="00B22591">
        <w:rPr>
          <w:rFonts w:eastAsia="Calibri" w:cs="Times New Roman"/>
          <w:szCs w:val="22"/>
        </w:rPr>
        <w:t>Compte de résultat prévisionnel avec et sans financement France 2030</w:t>
      </w:r>
      <w:r w:rsidR="00FF7FE9">
        <w:rPr>
          <w:rFonts w:eastAsia="Calibri" w:cs="Times New Roman"/>
          <w:szCs w:val="22"/>
        </w:rPr>
        <w:t xml:space="preserve"> </w:t>
      </w:r>
    </w:p>
    <w:p w14:paraId="6A398721" w14:textId="4D95B5AA" w:rsidR="003E65FC" w:rsidRPr="00AD02D9" w:rsidRDefault="003E65FC" w:rsidP="009032DD">
      <w:pPr>
        <w:pStyle w:val="Paragraphedeliste"/>
        <w:numPr>
          <w:ilvl w:val="0"/>
          <w:numId w:val="5"/>
        </w:numPr>
        <w:ind w:left="709" w:hanging="283"/>
        <w:jc w:val="both"/>
        <w:rPr>
          <w:rFonts w:eastAsia="Calibri" w:cs="Times New Roman"/>
          <w:szCs w:val="22"/>
        </w:rPr>
      </w:pPr>
      <w:r w:rsidRPr="006806F2">
        <w:rPr>
          <w:rFonts w:eastAsia="Calibri" w:cs="Times New Roman"/>
          <w:b/>
          <w:bCs/>
          <w:szCs w:val="22"/>
        </w:rPr>
        <w:t xml:space="preserve">VAN </w:t>
      </w:r>
      <w:r w:rsidR="00CA2B5C" w:rsidRPr="006806F2">
        <w:rPr>
          <w:rFonts w:eastAsia="Calibri" w:cs="Times New Roman"/>
          <w:b/>
          <w:bCs/>
          <w:szCs w:val="22"/>
        </w:rPr>
        <w:t xml:space="preserve">financière </w:t>
      </w:r>
      <w:r w:rsidRPr="006806F2">
        <w:rPr>
          <w:rFonts w:eastAsia="Calibri" w:cs="Times New Roman"/>
          <w:b/>
          <w:bCs/>
          <w:szCs w:val="22"/>
        </w:rPr>
        <w:t>sans financement France 2030</w:t>
      </w:r>
      <w:r w:rsidR="00AD02D9">
        <w:rPr>
          <w:rFonts w:eastAsia="Calibri" w:cs="Times New Roman"/>
          <w:b/>
          <w:bCs/>
          <w:szCs w:val="22"/>
        </w:rPr>
        <w:t xml:space="preserve">, </w:t>
      </w:r>
      <w:r w:rsidRPr="006806F2">
        <w:rPr>
          <w:rFonts w:eastAsia="Calibri" w:cs="Times New Roman"/>
          <w:b/>
          <w:bCs/>
          <w:szCs w:val="22"/>
        </w:rPr>
        <w:t>« </w:t>
      </w:r>
      <w:proofErr w:type="spellStart"/>
      <w:r w:rsidRPr="006806F2">
        <w:rPr>
          <w:rFonts w:eastAsia="Calibri" w:cs="Times New Roman"/>
          <w:b/>
          <w:bCs/>
          <w:szCs w:val="22"/>
        </w:rPr>
        <w:t>Funding</w:t>
      </w:r>
      <w:proofErr w:type="spellEnd"/>
      <w:r w:rsidRPr="006806F2">
        <w:rPr>
          <w:rFonts w:eastAsia="Calibri" w:cs="Times New Roman"/>
          <w:b/>
          <w:bCs/>
          <w:szCs w:val="22"/>
        </w:rPr>
        <w:t xml:space="preserve"> gap »</w:t>
      </w:r>
      <w:r w:rsidR="000A176B">
        <w:rPr>
          <w:rFonts w:eastAsia="Calibri" w:cs="Times New Roman"/>
          <w:b/>
          <w:bCs/>
          <w:szCs w:val="22"/>
        </w:rPr>
        <w:t xml:space="preserve"> </w:t>
      </w:r>
      <w:r w:rsidR="00AD02D9">
        <w:rPr>
          <w:rFonts w:eastAsia="Calibri" w:cs="Times New Roman"/>
          <w:b/>
          <w:bCs/>
          <w:szCs w:val="22"/>
        </w:rPr>
        <w:t xml:space="preserve">et analyse de sensibilité du modèle financier </w:t>
      </w:r>
      <w:r w:rsidR="000A176B" w:rsidRPr="00AD02D9">
        <w:rPr>
          <w:rFonts w:eastAsia="Calibri" w:cs="Times New Roman"/>
          <w:szCs w:val="22"/>
        </w:rPr>
        <w:t>(</w:t>
      </w:r>
      <w:r w:rsidR="00AD02D9" w:rsidRPr="00AD02D9">
        <w:rPr>
          <w:rFonts w:eastAsia="Calibri" w:cs="Times New Roman"/>
          <w:szCs w:val="22"/>
        </w:rPr>
        <w:t>à transmettre au sein du</w:t>
      </w:r>
      <w:r w:rsidR="000A176B" w:rsidRPr="00AD02D9">
        <w:rPr>
          <w:rFonts w:eastAsia="Calibri" w:cs="Times New Roman"/>
          <w:szCs w:val="22"/>
        </w:rPr>
        <w:t xml:space="preserve"> business plan prévu par le porteur de projet – trame </w:t>
      </w:r>
      <w:r w:rsidR="00AD02D9" w:rsidRPr="00AD02D9">
        <w:rPr>
          <w:rFonts w:eastAsia="Calibri" w:cs="Times New Roman"/>
          <w:szCs w:val="22"/>
        </w:rPr>
        <w:t>A</w:t>
      </w:r>
      <w:r w:rsidR="000369B0">
        <w:rPr>
          <w:rFonts w:eastAsia="Calibri" w:cs="Times New Roman"/>
          <w:szCs w:val="22"/>
        </w:rPr>
        <w:t>DEME</w:t>
      </w:r>
      <w:r w:rsidR="00AD02D9" w:rsidRPr="00AD02D9">
        <w:rPr>
          <w:rFonts w:eastAsia="Calibri" w:cs="Times New Roman"/>
          <w:szCs w:val="22"/>
        </w:rPr>
        <w:t xml:space="preserve"> </w:t>
      </w:r>
      <w:r w:rsidR="000A176B" w:rsidRPr="00AD02D9">
        <w:rPr>
          <w:rFonts w:eastAsia="Calibri" w:cs="Times New Roman"/>
          <w:szCs w:val="22"/>
        </w:rPr>
        <w:t>disponible à la demande</w:t>
      </w:r>
      <w:r w:rsidR="00AD02D9" w:rsidRPr="00AD02D9">
        <w:rPr>
          <w:rFonts w:eastAsia="Calibri" w:cs="Times New Roman"/>
          <w:szCs w:val="22"/>
        </w:rPr>
        <w:t>)</w:t>
      </w:r>
    </w:p>
    <w:p w14:paraId="4B721AC0" w14:textId="77777777" w:rsidR="003E65FC" w:rsidRDefault="003E65FC" w:rsidP="003E65FC">
      <w:pPr>
        <w:pStyle w:val="Paragraphedeliste"/>
        <w:ind w:left="709"/>
        <w:jc w:val="both"/>
        <w:rPr>
          <w:rFonts w:eastAsia="Calibri" w:cs="Times New Roman"/>
          <w:sz w:val="20"/>
          <w:szCs w:val="22"/>
        </w:rPr>
      </w:pPr>
    </w:p>
    <w:p w14:paraId="1F3DC3BB" w14:textId="77777777" w:rsidR="00224B53" w:rsidRPr="00224B53" w:rsidRDefault="00224B53" w:rsidP="00224B53">
      <w:pPr>
        <w:rPr>
          <w:rStyle w:val="lev"/>
        </w:rPr>
      </w:pPr>
    </w:p>
    <w:p w14:paraId="737914CF" w14:textId="1C700517" w:rsidR="003E65FC" w:rsidRPr="00B22591" w:rsidRDefault="003E65FC" w:rsidP="003E65FC">
      <w:pPr>
        <w:spacing w:after="120"/>
        <w:jc w:val="both"/>
        <w:rPr>
          <w:rFonts w:eastAsia="Calibri" w:cs="Times New Roman"/>
          <w:color w:val="0563C1"/>
          <w:sz w:val="28"/>
          <w:szCs w:val="28"/>
        </w:rPr>
      </w:pPr>
      <w:r w:rsidRPr="00B22591">
        <w:rPr>
          <w:rFonts w:eastAsia="Calibri" w:cs="Times New Roman"/>
          <w:color w:val="0563C1"/>
          <w:sz w:val="28"/>
          <w:szCs w:val="28"/>
        </w:rPr>
        <w:t>Chapitre 4 : Analyse d’impacts espérés du projet, indicateurs socio-économiques et de performance de la politique publique pertinents</w:t>
      </w:r>
      <w:r w:rsidR="001516FC">
        <w:rPr>
          <w:rFonts w:eastAsia="Calibri" w:cs="Times New Roman"/>
          <w:color w:val="0563C1"/>
          <w:sz w:val="28"/>
          <w:szCs w:val="28"/>
        </w:rPr>
        <w:t xml:space="preserve"> </w:t>
      </w:r>
    </w:p>
    <w:p w14:paraId="072039F8" w14:textId="77777777" w:rsidR="003E65FC" w:rsidRPr="00B22591" w:rsidRDefault="003E65FC" w:rsidP="003E65FC">
      <w:pPr>
        <w:pStyle w:val="Paragraphedeliste"/>
        <w:ind w:left="709"/>
        <w:jc w:val="both"/>
        <w:rPr>
          <w:rFonts w:eastAsia="Calibri" w:cs="Times New Roman"/>
          <w:sz w:val="20"/>
          <w:szCs w:val="22"/>
        </w:rPr>
      </w:pPr>
    </w:p>
    <w:p w14:paraId="4E91E423" w14:textId="66536F1F" w:rsidR="003E65FC" w:rsidRDefault="003E65FC" w:rsidP="00955255">
      <w:pPr>
        <w:pStyle w:val="Paragraphedeliste"/>
        <w:numPr>
          <w:ilvl w:val="0"/>
          <w:numId w:val="5"/>
        </w:numPr>
        <w:ind w:left="709" w:hanging="283"/>
        <w:jc w:val="both"/>
        <w:rPr>
          <w:rFonts w:eastAsia="Calibri" w:cs="Times New Roman"/>
          <w:szCs w:val="22"/>
        </w:rPr>
      </w:pPr>
      <w:r w:rsidRPr="001516FC">
        <w:rPr>
          <w:rFonts w:eastAsia="Calibri" w:cs="Times New Roman"/>
          <w:szCs w:val="22"/>
        </w:rPr>
        <w:t>Scénario contrefactuel pour la société si l’aide n’est pas octroyée</w:t>
      </w:r>
      <w:r w:rsidR="00300766" w:rsidRPr="001516FC">
        <w:rPr>
          <w:rFonts w:eastAsia="Calibri" w:cs="Times New Roman"/>
          <w:szCs w:val="22"/>
        </w:rPr>
        <w:t xml:space="preserve"> </w:t>
      </w:r>
    </w:p>
    <w:p w14:paraId="0C96E19E" w14:textId="77777777" w:rsidR="001516FC" w:rsidRPr="001516FC" w:rsidRDefault="001516FC" w:rsidP="001516FC">
      <w:pPr>
        <w:pStyle w:val="Paragraphedeliste"/>
        <w:ind w:left="709"/>
        <w:jc w:val="both"/>
        <w:rPr>
          <w:rFonts w:eastAsia="Calibri" w:cs="Times New Roman"/>
          <w:szCs w:val="22"/>
        </w:rPr>
      </w:pPr>
    </w:p>
    <w:p w14:paraId="5137A325" w14:textId="77777777" w:rsidR="000369B0" w:rsidRDefault="003E65FC" w:rsidP="003E65FC">
      <w:pPr>
        <w:jc w:val="both"/>
        <w:rPr>
          <w:rFonts w:eastAsia="Calibri" w:cs="Times New Roman"/>
          <w:szCs w:val="22"/>
        </w:rPr>
      </w:pPr>
      <w:r w:rsidRPr="00B22591">
        <w:rPr>
          <w:rFonts w:eastAsia="Calibri" w:cs="Times New Roman"/>
          <w:szCs w:val="22"/>
        </w:rPr>
        <w:t xml:space="preserve">Pour cette analyse d’impacts, il est important de bien spécifier la </w:t>
      </w:r>
      <w:r w:rsidRPr="00B22591">
        <w:rPr>
          <w:rFonts w:eastAsia="Calibri" w:cs="Times New Roman"/>
          <w:szCs w:val="22"/>
          <w:u w:val="single"/>
        </w:rPr>
        <w:t>situation de référence ou scénario contrefactuel</w:t>
      </w:r>
      <w:r w:rsidRPr="00B22591">
        <w:rPr>
          <w:rFonts w:eastAsia="Calibri" w:cs="Times New Roman"/>
          <w:szCs w:val="22"/>
        </w:rPr>
        <w:t xml:space="preserve"> auquel est comparé la situation avec le projet du point de vue du pays en cohérence avec ce qui est requis pour l’évaluation environnementale. En général, cette situation se définit à partir de la réponse à la question de si oui ou non et comment serait fourni le bien ou service produit par le projet</w:t>
      </w:r>
      <w:r w:rsidR="009032DD" w:rsidRPr="00B22591">
        <w:rPr>
          <w:rFonts w:eastAsia="Calibri" w:cs="Times New Roman"/>
          <w:szCs w:val="22"/>
        </w:rPr>
        <w:t xml:space="preserve"> à la société</w:t>
      </w:r>
      <w:r w:rsidRPr="00B22591">
        <w:rPr>
          <w:rFonts w:eastAsia="Calibri" w:cs="Times New Roman"/>
          <w:szCs w:val="22"/>
        </w:rPr>
        <w:t xml:space="preserve"> si celui-ci n’est pas réalisé ou est réalisé à minima. </w:t>
      </w:r>
    </w:p>
    <w:p w14:paraId="06A73B99" w14:textId="77777777" w:rsidR="00F97C68" w:rsidRDefault="00F97C68" w:rsidP="003E65FC">
      <w:pPr>
        <w:jc w:val="both"/>
        <w:rPr>
          <w:rFonts w:eastAsia="Calibri" w:cs="Times New Roman"/>
          <w:szCs w:val="22"/>
        </w:rPr>
      </w:pPr>
    </w:p>
    <w:p w14:paraId="5F6A2824" w14:textId="77777777" w:rsidR="00F97C68" w:rsidRPr="00F97C68" w:rsidRDefault="00F97C68" w:rsidP="00F97C68">
      <w:pPr>
        <w:ind w:left="426" w:hanging="426"/>
        <w:jc w:val="both"/>
        <w:rPr>
          <w:rFonts w:eastAsia="Calibri" w:cs="Times New Roman"/>
          <w:szCs w:val="22"/>
        </w:rPr>
      </w:pPr>
      <w:r w:rsidRPr="00F97C68">
        <w:rPr>
          <w:rFonts w:eastAsia="Calibri" w:cs="Times New Roman"/>
          <w:szCs w:val="22"/>
        </w:rPr>
        <w:t>1.</w:t>
      </w:r>
      <w:r w:rsidRPr="00F97C68">
        <w:rPr>
          <w:rFonts w:eastAsia="Calibri" w:cs="Times New Roman"/>
          <w:szCs w:val="22"/>
        </w:rPr>
        <w:tab/>
        <w:t>Décrire quelle serait la situation en l’absence d’aide (scénario contrefactuel), sur la base des question suivantes :</w:t>
      </w:r>
    </w:p>
    <w:p w14:paraId="4B894D24" w14:textId="443B84BD" w:rsidR="00F97C68" w:rsidRPr="00F97C68" w:rsidRDefault="00F97C68" w:rsidP="00F97C68">
      <w:pPr>
        <w:pStyle w:val="Paragraphedeliste"/>
        <w:numPr>
          <w:ilvl w:val="0"/>
          <w:numId w:val="12"/>
        </w:numPr>
        <w:jc w:val="both"/>
        <w:rPr>
          <w:rFonts w:eastAsia="Calibri" w:cs="Times New Roman"/>
          <w:szCs w:val="22"/>
        </w:rPr>
      </w:pPr>
      <w:r w:rsidRPr="00F97C68">
        <w:rPr>
          <w:rFonts w:eastAsia="Calibri" w:cs="Times New Roman"/>
          <w:szCs w:val="22"/>
        </w:rPr>
        <w:t>La portée du projet serait-elle réduite ?</w:t>
      </w:r>
    </w:p>
    <w:p w14:paraId="4AA1D51C" w14:textId="44E77CA0" w:rsidR="00F97C68" w:rsidRPr="00F97C68" w:rsidRDefault="00F97C68" w:rsidP="00F97C68">
      <w:pPr>
        <w:pStyle w:val="Paragraphedeliste"/>
        <w:numPr>
          <w:ilvl w:val="0"/>
          <w:numId w:val="12"/>
        </w:numPr>
        <w:jc w:val="both"/>
        <w:rPr>
          <w:rFonts w:eastAsia="Calibri" w:cs="Times New Roman"/>
          <w:szCs w:val="22"/>
        </w:rPr>
      </w:pPr>
      <w:r w:rsidRPr="00F97C68">
        <w:rPr>
          <w:rFonts w:eastAsia="Calibri" w:cs="Times New Roman"/>
          <w:szCs w:val="22"/>
        </w:rPr>
        <w:t xml:space="preserve">Quels seraient les équipements et les choix technologiques investis dans le cadre du scénario contrefactuel ? Le choix des sous-traitants / fournisseurs ou d’équipements / réutilisation des équipements existants ? </w:t>
      </w:r>
    </w:p>
    <w:p w14:paraId="47B3DEC5" w14:textId="47D2A8AE" w:rsidR="00F97C68" w:rsidRPr="00F97C68" w:rsidRDefault="00F97C68" w:rsidP="00F97C68">
      <w:pPr>
        <w:pStyle w:val="Paragraphedeliste"/>
        <w:numPr>
          <w:ilvl w:val="0"/>
          <w:numId w:val="12"/>
        </w:numPr>
        <w:jc w:val="both"/>
        <w:rPr>
          <w:rFonts w:eastAsia="Calibri" w:cs="Times New Roman"/>
          <w:szCs w:val="22"/>
        </w:rPr>
      </w:pPr>
      <w:r w:rsidRPr="00F97C68">
        <w:rPr>
          <w:rFonts w:eastAsia="Calibri" w:cs="Times New Roman"/>
          <w:szCs w:val="22"/>
        </w:rPr>
        <w:t>Le projet serait-il mené plus lentement ? ou serait-il reporté de X années ? Quel serait alors le nouveau planning du scénario contrefactuel ?</w:t>
      </w:r>
    </w:p>
    <w:p w14:paraId="7B6CC774" w14:textId="77777777" w:rsidR="00F97C68" w:rsidRPr="00F97C68" w:rsidRDefault="00F97C68" w:rsidP="00F97C68">
      <w:pPr>
        <w:jc w:val="both"/>
        <w:rPr>
          <w:rFonts w:eastAsia="Calibri" w:cs="Times New Roman"/>
          <w:szCs w:val="22"/>
        </w:rPr>
      </w:pPr>
    </w:p>
    <w:p w14:paraId="172C9837" w14:textId="77777777" w:rsidR="00F97C68" w:rsidRPr="00F97C68" w:rsidRDefault="00F97C68" w:rsidP="00F97C68">
      <w:pPr>
        <w:ind w:left="426" w:hanging="426"/>
        <w:jc w:val="both"/>
        <w:rPr>
          <w:rFonts w:eastAsia="Calibri" w:cs="Times New Roman"/>
          <w:szCs w:val="22"/>
        </w:rPr>
      </w:pPr>
      <w:r w:rsidRPr="00F97C68">
        <w:rPr>
          <w:rFonts w:eastAsia="Calibri" w:cs="Times New Roman"/>
          <w:szCs w:val="22"/>
        </w:rPr>
        <w:t>2.</w:t>
      </w:r>
      <w:r w:rsidRPr="00F97C68">
        <w:rPr>
          <w:rFonts w:eastAsia="Calibri" w:cs="Times New Roman"/>
          <w:szCs w:val="22"/>
        </w:rPr>
        <w:tab/>
        <w:t>Décrire les impacts de l’aide au regard du scénario contrefactuel :</w:t>
      </w:r>
    </w:p>
    <w:p w14:paraId="16FCD9AD" w14:textId="0FC3B1E4" w:rsidR="00F97C68" w:rsidRPr="00F97C68" w:rsidRDefault="00F97C68" w:rsidP="00B73224">
      <w:pPr>
        <w:pStyle w:val="Paragraphedeliste"/>
        <w:numPr>
          <w:ilvl w:val="0"/>
          <w:numId w:val="12"/>
        </w:numPr>
        <w:jc w:val="both"/>
        <w:rPr>
          <w:rFonts w:eastAsia="Calibri" w:cs="Times New Roman"/>
          <w:szCs w:val="22"/>
        </w:rPr>
      </w:pPr>
      <w:r w:rsidRPr="00F97C68">
        <w:rPr>
          <w:rFonts w:eastAsia="Calibri" w:cs="Times New Roman"/>
          <w:szCs w:val="22"/>
        </w:rPr>
        <w:t>L’aide entraîne une augmentation des résultats financiers</w:t>
      </w:r>
      <w:r w:rsidR="00B73224">
        <w:rPr>
          <w:rFonts w:ascii="Calibri" w:eastAsia="Calibri" w:hAnsi="Calibri" w:cs="Calibri"/>
          <w:szCs w:val="22"/>
        </w:rPr>
        <w:t> </w:t>
      </w:r>
      <w:r w:rsidR="00B73224">
        <w:rPr>
          <w:rFonts w:eastAsia="Calibri" w:cs="Times New Roman"/>
          <w:szCs w:val="22"/>
        </w:rPr>
        <w:t>?</w:t>
      </w:r>
    </w:p>
    <w:p w14:paraId="52AB4DB0" w14:textId="595201E9" w:rsidR="00F97C68" w:rsidRPr="00F97C68" w:rsidRDefault="00F97C68" w:rsidP="00B73224">
      <w:pPr>
        <w:pStyle w:val="Paragraphedeliste"/>
        <w:numPr>
          <w:ilvl w:val="0"/>
          <w:numId w:val="12"/>
        </w:numPr>
        <w:jc w:val="both"/>
        <w:rPr>
          <w:rFonts w:eastAsia="Calibri" w:cs="Times New Roman"/>
          <w:szCs w:val="22"/>
        </w:rPr>
      </w:pPr>
      <w:r w:rsidRPr="00F97C68">
        <w:rPr>
          <w:rFonts w:eastAsia="Calibri" w:cs="Times New Roman"/>
          <w:szCs w:val="22"/>
        </w:rPr>
        <w:t>L’aide demandée correspondra au maximum aux coûts nets supplémentaires de la mise en œuvre de l’investissement financé</w:t>
      </w:r>
      <w:r w:rsidR="00B73224">
        <w:rPr>
          <w:rFonts w:eastAsia="Calibri" w:cs="Times New Roman"/>
          <w:szCs w:val="22"/>
        </w:rPr>
        <w:t xml:space="preserve"> </w:t>
      </w:r>
    </w:p>
    <w:p w14:paraId="1E4FCCEF" w14:textId="01F2D2B5" w:rsidR="00F97C68" w:rsidRPr="00F97C68" w:rsidRDefault="00F97C68" w:rsidP="00B73224">
      <w:pPr>
        <w:pStyle w:val="Paragraphedeliste"/>
        <w:numPr>
          <w:ilvl w:val="0"/>
          <w:numId w:val="12"/>
        </w:numPr>
        <w:jc w:val="both"/>
        <w:rPr>
          <w:rFonts w:eastAsia="Calibri" w:cs="Times New Roman"/>
          <w:szCs w:val="22"/>
        </w:rPr>
      </w:pPr>
      <w:r w:rsidRPr="00F97C68">
        <w:rPr>
          <w:rFonts w:eastAsia="Calibri" w:cs="Times New Roman"/>
          <w:szCs w:val="22"/>
        </w:rPr>
        <w:t>Le projet est plus ambitieux grâce à l’aide</w:t>
      </w:r>
      <w:r w:rsidR="00B73224">
        <w:rPr>
          <w:rFonts w:eastAsia="Calibri" w:cs="Times New Roman"/>
          <w:szCs w:val="22"/>
        </w:rPr>
        <w:t xml:space="preserve"> </w:t>
      </w:r>
    </w:p>
    <w:p w14:paraId="1A51331D" w14:textId="5E257FDF" w:rsidR="00F97C68" w:rsidRPr="00B73224" w:rsidRDefault="00B73224" w:rsidP="00B73224">
      <w:pPr>
        <w:pStyle w:val="Paragraphedeliste"/>
        <w:numPr>
          <w:ilvl w:val="0"/>
          <w:numId w:val="12"/>
        </w:numPr>
        <w:jc w:val="both"/>
        <w:rPr>
          <w:rFonts w:eastAsia="Calibri" w:cs="Times New Roman"/>
          <w:szCs w:val="22"/>
        </w:rPr>
      </w:pPr>
      <w:r>
        <w:rPr>
          <w:rFonts w:eastAsia="Calibri" w:cs="Times New Roman"/>
          <w:szCs w:val="22"/>
        </w:rPr>
        <w:t>L</w:t>
      </w:r>
      <w:r w:rsidR="00F97C68" w:rsidRPr="00B73224">
        <w:rPr>
          <w:rFonts w:eastAsia="Calibri" w:cs="Times New Roman"/>
          <w:szCs w:val="22"/>
        </w:rPr>
        <w:t>e coût du projet est majoré si le projet bénéficie d’une aide</w:t>
      </w:r>
      <w:r>
        <w:rPr>
          <w:rFonts w:eastAsia="Calibri" w:cs="Times New Roman"/>
          <w:szCs w:val="22"/>
        </w:rPr>
        <w:t xml:space="preserve"> </w:t>
      </w:r>
    </w:p>
    <w:p w14:paraId="20D9327D" w14:textId="0C62BD1B" w:rsidR="00F97C68" w:rsidRPr="00F97C68" w:rsidRDefault="00F97C68" w:rsidP="00B73224">
      <w:pPr>
        <w:pStyle w:val="Paragraphedeliste"/>
        <w:numPr>
          <w:ilvl w:val="0"/>
          <w:numId w:val="12"/>
        </w:numPr>
        <w:jc w:val="both"/>
        <w:rPr>
          <w:rFonts w:eastAsia="Calibri" w:cs="Times New Roman"/>
          <w:szCs w:val="22"/>
        </w:rPr>
      </w:pPr>
      <w:r w:rsidRPr="00F97C68">
        <w:rPr>
          <w:rFonts w:eastAsia="Calibri" w:cs="Times New Roman"/>
          <w:szCs w:val="22"/>
        </w:rPr>
        <w:t xml:space="preserve">Quels sont les impacts environnementaux du projet au regard du scénario contrefactuel ? </w:t>
      </w:r>
    </w:p>
    <w:p w14:paraId="15AD281E" w14:textId="0ED5C759" w:rsidR="00F97C68" w:rsidRPr="00F97C68" w:rsidRDefault="00F97C68" w:rsidP="00B73224">
      <w:pPr>
        <w:pStyle w:val="Paragraphedeliste"/>
        <w:numPr>
          <w:ilvl w:val="0"/>
          <w:numId w:val="12"/>
        </w:numPr>
        <w:jc w:val="both"/>
        <w:rPr>
          <w:rFonts w:eastAsia="Calibri" w:cs="Times New Roman"/>
          <w:szCs w:val="22"/>
        </w:rPr>
      </w:pPr>
      <w:r w:rsidRPr="00F97C68">
        <w:rPr>
          <w:rFonts w:eastAsia="Calibri" w:cs="Times New Roman"/>
          <w:szCs w:val="22"/>
        </w:rPr>
        <w:t>Quels sont les impacts sociaux-économiques du projet au regard de ceux découlant du scénario contrefactuel ?</w:t>
      </w:r>
    </w:p>
    <w:p w14:paraId="3398ABA6" w14:textId="77777777" w:rsidR="00F97C68" w:rsidRPr="00F97C68" w:rsidRDefault="00F97C68" w:rsidP="00F97C68">
      <w:pPr>
        <w:jc w:val="both"/>
        <w:rPr>
          <w:rFonts w:eastAsia="Calibri" w:cs="Times New Roman"/>
          <w:szCs w:val="22"/>
        </w:rPr>
      </w:pPr>
    </w:p>
    <w:p w14:paraId="02FDCB83" w14:textId="77777777" w:rsidR="00F97C68" w:rsidRPr="00F97C68" w:rsidRDefault="00F97C68" w:rsidP="00B73224">
      <w:pPr>
        <w:ind w:left="426" w:hanging="426"/>
        <w:jc w:val="both"/>
        <w:rPr>
          <w:rFonts w:eastAsia="Calibri" w:cs="Times New Roman"/>
          <w:szCs w:val="22"/>
        </w:rPr>
      </w:pPr>
      <w:r w:rsidRPr="00F97C68">
        <w:rPr>
          <w:rFonts w:eastAsia="Calibri" w:cs="Times New Roman"/>
          <w:szCs w:val="22"/>
        </w:rPr>
        <w:t>3.</w:t>
      </w:r>
      <w:r w:rsidRPr="00F97C68">
        <w:rPr>
          <w:rFonts w:eastAsia="Calibri" w:cs="Times New Roman"/>
          <w:szCs w:val="22"/>
        </w:rPr>
        <w:tab/>
        <w:t>Chiffrage du scénario contrefactuel</w:t>
      </w:r>
    </w:p>
    <w:p w14:paraId="6E0013D3" w14:textId="507FD334" w:rsidR="00F97C68" w:rsidRPr="00B73224" w:rsidRDefault="00F97C68" w:rsidP="00B73224">
      <w:pPr>
        <w:pStyle w:val="Paragraphedeliste"/>
        <w:numPr>
          <w:ilvl w:val="0"/>
          <w:numId w:val="12"/>
        </w:numPr>
        <w:jc w:val="both"/>
        <w:rPr>
          <w:rFonts w:eastAsia="Calibri" w:cs="Times New Roman"/>
          <w:szCs w:val="22"/>
        </w:rPr>
      </w:pPr>
      <w:r w:rsidRPr="00B73224">
        <w:rPr>
          <w:rFonts w:eastAsia="Calibri" w:cs="Times New Roman"/>
          <w:szCs w:val="22"/>
        </w:rPr>
        <w:t>Proposer un chiffrage de ce scénario et décrire l’impact sur les coûts d’investissement (si des devis ou REX d’autres projets ont été utilisés pour ce chiffrage, les fournir).</w:t>
      </w:r>
    </w:p>
    <w:p w14:paraId="4FBB7397" w14:textId="7CF3CF9C" w:rsidR="00F97C68" w:rsidRPr="00B73224" w:rsidRDefault="00F97C68" w:rsidP="00B73224">
      <w:pPr>
        <w:pStyle w:val="Paragraphedeliste"/>
        <w:numPr>
          <w:ilvl w:val="0"/>
          <w:numId w:val="12"/>
        </w:numPr>
        <w:jc w:val="both"/>
        <w:rPr>
          <w:rFonts w:eastAsia="Calibri" w:cs="Times New Roman"/>
          <w:szCs w:val="22"/>
        </w:rPr>
      </w:pPr>
      <w:r w:rsidRPr="00B73224">
        <w:rPr>
          <w:rFonts w:eastAsia="Calibri" w:cs="Times New Roman"/>
          <w:szCs w:val="22"/>
        </w:rPr>
        <w:t>S’il y a lieu, impacts sur les frais de fonctionnement</w:t>
      </w:r>
      <w:r w:rsidR="00C25191">
        <w:rPr>
          <w:rFonts w:eastAsia="Calibri" w:cs="Times New Roman"/>
          <w:szCs w:val="22"/>
        </w:rPr>
        <w:t>.</w:t>
      </w:r>
    </w:p>
    <w:p w14:paraId="7EFC4122" w14:textId="30709719" w:rsidR="00F97C68" w:rsidRPr="00B73224" w:rsidRDefault="00F97C68" w:rsidP="00B73224">
      <w:pPr>
        <w:pStyle w:val="Paragraphedeliste"/>
        <w:numPr>
          <w:ilvl w:val="0"/>
          <w:numId w:val="12"/>
        </w:numPr>
        <w:jc w:val="both"/>
        <w:rPr>
          <w:rFonts w:eastAsia="Calibri" w:cs="Times New Roman"/>
          <w:szCs w:val="22"/>
        </w:rPr>
      </w:pPr>
      <w:r w:rsidRPr="00B73224">
        <w:rPr>
          <w:rFonts w:eastAsia="Calibri" w:cs="Times New Roman"/>
          <w:szCs w:val="22"/>
        </w:rPr>
        <w:t>Autres précisions utiles sur le scénario contrefactuel</w:t>
      </w:r>
      <w:r w:rsidR="00C25191">
        <w:rPr>
          <w:rFonts w:eastAsia="Calibri" w:cs="Times New Roman"/>
          <w:szCs w:val="22"/>
        </w:rPr>
        <w:t>.</w:t>
      </w:r>
    </w:p>
    <w:p w14:paraId="0D375272" w14:textId="77777777" w:rsidR="00F97C68" w:rsidRPr="00F97C68" w:rsidRDefault="00F97C68" w:rsidP="00F97C68">
      <w:pPr>
        <w:jc w:val="both"/>
        <w:rPr>
          <w:rFonts w:eastAsia="Calibri" w:cs="Times New Roman"/>
          <w:szCs w:val="22"/>
        </w:rPr>
      </w:pPr>
    </w:p>
    <w:p w14:paraId="1E6295D0" w14:textId="77777777" w:rsidR="00F97C68" w:rsidRPr="00F97C68" w:rsidRDefault="00F97C68" w:rsidP="00B73224">
      <w:pPr>
        <w:ind w:left="426" w:hanging="426"/>
        <w:jc w:val="both"/>
        <w:rPr>
          <w:rFonts w:eastAsia="Calibri" w:cs="Times New Roman"/>
          <w:szCs w:val="22"/>
        </w:rPr>
      </w:pPr>
      <w:r w:rsidRPr="00F97C68">
        <w:rPr>
          <w:rFonts w:eastAsia="Calibri" w:cs="Times New Roman"/>
          <w:szCs w:val="22"/>
        </w:rPr>
        <w:t>4.</w:t>
      </w:r>
      <w:r w:rsidRPr="00F97C68">
        <w:rPr>
          <w:rFonts w:eastAsia="Calibri" w:cs="Times New Roman"/>
          <w:szCs w:val="22"/>
        </w:rPr>
        <w:tab/>
        <w:t xml:space="preserve">Impacts de la demande d’aide </w:t>
      </w:r>
    </w:p>
    <w:p w14:paraId="471A2175" w14:textId="54CB790C" w:rsidR="00F97C68" w:rsidRPr="00F97C68" w:rsidRDefault="00F97C68" w:rsidP="00B73224">
      <w:pPr>
        <w:pStyle w:val="Paragraphedeliste"/>
        <w:numPr>
          <w:ilvl w:val="0"/>
          <w:numId w:val="12"/>
        </w:numPr>
        <w:jc w:val="both"/>
        <w:rPr>
          <w:rFonts w:eastAsia="Calibri" w:cs="Times New Roman"/>
          <w:szCs w:val="22"/>
        </w:rPr>
      </w:pPr>
      <w:r w:rsidRPr="00F97C68">
        <w:rPr>
          <w:rFonts w:eastAsia="Calibri" w:cs="Times New Roman"/>
          <w:szCs w:val="22"/>
        </w:rPr>
        <w:t xml:space="preserve">Le financement du projet est-il rendu possible grâce à l’octroi de l’aide ? </w:t>
      </w:r>
    </w:p>
    <w:p w14:paraId="48E8C63B" w14:textId="2EFB6394" w:rsidR="00F97C68" w:rsidRPr="00B73224" w:rsidRDefault="00F97C68" w:rsidP="00B73224">
      <w:pPr>
        <w:pStyle w:val="Paragraphedeliste"/>
        <w:numPr>
          <w:ilvl w:val="0"/>
          <w:numId w:val="12"/>
        </w:numPr>
        <w:jc w:val="both"/>
        <w:rPr>
          <w:rFonts w:eastAsia="Calibri" w:cs="Times New Roman"/>
          <w:szCs w:val="22"/>
        </w:rPr>
      </w:pPr>
      <w:r w:rsidRPr="00B73224">
        <w:rPr>
          <w:rFonts w:eastAsia="Calibri" w:cs="Times New Roman"/>
          <w:szCs w:val="22"/>
        </w:rPr>
        <w:t>Décrire l’impact à court/moyen terme de l'aide dans la stratégie de l'entreprise et d’éventuels futurs projets.</w:t>
      </w:r>
    </w:p>
    <w:p w14:paraId="1F7FB6B4" w14:textId="77777777" w:rsidR="000369B0" w:rsidRDefault="000369B0" w:rsidP="003E65FC">
      <w:pPr>
        <w:jc w:val="both"/>
        <w:rPr>
          <w:rFonts w:eastAsia="Calibri" w:cs="Times New Roman"/>
          <w:szCs w:val="22"/>
        </w:rPr>
      </w:pPr>
    </w:p>
    <w:p w14:paraId="4DEA02BB" w14:textId="5E7A93AA" w:rsidR="003E65FC" w:rsidRPr="00B73224" w:rsidRDefault="003E65FC" w:rsidP="003E65FC">
      <w:pPr>
        <w:jc w:val="both"/>
        <w:rPr>
          <w:rFonts w:eastAsia="Calibri" w:cs="Times New Roman"/>
          <w:i/>
          <w:iCs/>
          <w:szCs w:val="22"/>
        </w:rPr>
      </w:pPr>
      <w:r w:rsidRPr="00B73224">
        <w:rPr>
          <w:rFonts w:eastAsia="Calibri" w:cs="Times New Roman"/>
          <w:i/>
          <w:iCs/>
          <w:szCs w:val="22"/>
        </w:rPr>
        <w:t>Par exemple, sans capacité additionnelle de production de batteries électriques dans le pays, celles-ci devraient être importées. Ou si certaines cibles vaccinales ne peuvent pas être intégrées au projet au cas où l’aide ne soit pas accordée, quelles seraient les alternatives pour fournir ce service à la population (importer des vaccins avec des risques de rupture d’approvisionnement en cas de crise sanitaire, utiliser des traitements médicaux alternatifs…) ; et quels seraient les coûts pour la société d’une telle situation.</w:t>
      </w:r>
    </w:p>
    <w:p w14:paraId="2577AEFB" w14:textId="77777777" w:rsidR="003E65FC" w:rsidRPr="00B22591" w:rsidRDefault="003E65FC" w:rsidP="003E65FC">
      <w:pPr>
        <w:jc w:val="both"/>
        <w:rPr>
          <w:rFonts w:eastAsia="Calibri" w:cs="Times New Roman"/>
          <w:szCs w:val="22"/>
        </w:rPr>
      </w:pPr>
    </w:p>
    <w:p w14:paraId="7B808E00" w14:textId="77777777" w:rsidR="003E65FC" w:rsidRPr="00B22591" w:rsidRDefault="003E65FC" w:rsidP="009032DD">
      <w:pPr>
        <w:pStyle w:val="Paragraphedeliste"/>
        <w:numPr>
          <w:ilvl w:val="0"/>
          <w:numId w:val="5"/>
        </w:numPr>
        <w:ind w:left="709" w:hanging="283"/>
        <w:jc w:val="both"/>
        <w:rPr>
          <w:rFonts w:eastAsia="Calibri" w:cs="Times New Roman"/>
          <w:szCs w:val="22"/>
        </w:rPr>
      </w:pPr>
      <w:r w:rsidRPr="00B22591">
        <w:rPr>
          <w:rFonts w:eastAsia="Calibri" w:cs="Times New Roman"/>
          <w:szCs w:val="22"/>
        </w:rPr>
        <w:t>Impacts du projet</w:t>
      </w:r>
    </w:p>
    <w:p w14:paraId="0DD48665" w14:textId="77777777" w:rsidR="003E65FC" w:rsidRPr="00B22591" w:rsidRDefault="003E65FC" w:rsidP="003E65FC">
      <w:pPr>
        <w:pStyle w:val="Paragraphedeliste"/>
        <w:ind w:left="1428"/>
        <w:jc w:val="both"/>
        <w:rPr>
          <w:rFonts w:eastAsia="Calibri" w:cs="Times New Roman"/>
          <w:szCs w:val="22"/>
        </w:rPr>
      </w:pPr>
    </w:p>
    <w:p w14:paraId="2D3495DA" w14:textId="2B29EF3F" w:rsidR="003E65FC" w:rsidRPr="00B22591" w:rsidRDefault="003E65FC" w:rsidP="003E65FC">
      <w:pPr>
        <w:jc w:val="both"/>
        <w:rPr>
          <w:rFonts w:eastAsia="Calibri" w:cs="Times New Roman"/>
          <w:szCs w:val="22"/>
        </w:rPr>
      </w:pPr>
      <w:r w:rsidRPr="00B22591">
        <w:rPr>
          <w:rFonts w:eastAsia="Calibri" w:cs="Times New Roman"/>
          <w:szCs w:val="22"/>
        </w:rPr>
        <w:t xml:space="preserve">Les impacts extra-financiers du projet peuvent être mesurés en comparant la situation intégrant le projet subventionné avec la situation de référence. </w:t>
      </w:r>
    </w:p>
    <w:p w14:paraId="556598C5" w14:textId="77777777" w:rsidR="003E65FC" w:rsidRPr="00B22591" w:rsidRDefault="003E65FC" w:rsidP="003E65FC">
      <w:pPr>
        <w:jc w:val="both"/>
        <w:rPr>
          <w:rFonts w:eastAsia="Calibri" w:cs="Times New Roman"/>
          <w:szCs w:val="22"/>
        </w:rPr>
      </w:pPr>
    </w:p>
    <w:p w14:paraId="35A2AFD5" w14:textId="2C7DE980" w:rsidR="003E65FC" w:rsidRPr="00B22591" w:rsidRDefault="003E65FC" w:rsidP="003E65FC">
      <w:pPr>
        <w:jc w:val="both"/>
        <w:rPr>
          <w:rFonts w:eastAsia="Calibri" w:cs="Times New Roman"/>
          <w:szCs w:val="22"/>
        </w:rPr>
      </w:pPr>
      <w:r w:rsidRPr="00B22591">
        <w:rPr>
          <w:rFonts w:eastAsia="Calibri" w:cs="Times New Roman"/>
          <w:szCs w:val="22"/>
        </w:rPr>
        <w:t xml:space="preserve">Une série d’impacts génériques communs à de nombreux projets est rappelée ci-dessous, en </w:t>
      </w:r>
      <w:r w:rsidR="00852AC2" w:rsidRPr="00B22591">
        <w:rPr>
          <w:rFonts w:eastAsia="Calibri" w:cs="Times New Roman"/>
          <w:szCs w:val="22"/>
        </w:rPr>
        <w:t xml:space="preserve">cohérence </w:t>
      </w:r>
      <w:r w:rsidRPr="00B22591">
        <w:rPr>
          <w:rFonts w:eastAsia="Calibri" w:cs="Times New Roman"/>
          <w:szCs w:val="22"/>
        </w:rPr>
        <w:t xml:space="preserve">avec la grille d’impacts utilisée pour l’évaluation des projets financés par France 2030, mais complétée sur certaines dimensions. Il est attendu </w:t>
      </w:r>
      <w:r w:rsidR="005B6B72">
        <w:rPr>
          <w:rFonts w:eastAsia="Calibri" w:cs="Times New Roman"/>
          <w:szCs w:val="22"/>
        </w:rPr>
        <w:t>que soient sélectionnés</w:t>
      </w:r>
      <w:r w:rsidRPr="00B22591">
        <w:rPr>
          <w:rFonts w:eastAsia="Calibri" w:cs="Times New Roman"/>
          <w:b/>
          <w:bCs/>
          <w:szCs w:val="22"/>
        </w:rPr>
        <w:t xml:space="preserve"> les impacts et indicateurs pertinents parmi ceux indiqués ci-dessous</w:t>
      </w:r>
      <w:r w:rsidR="005B6B72">
        <w:rPr>
          <w:rFonts w:eastAsia="Calibri" w:cs="Times New Roman"/>
          <w:szCs w:val="22"/>
        </w:rPr>
        <w:t>. D</w:t>
      </w:r>
      <w:r w:rsidRPr="00B22591">
        <w:rPr>
          <w:rFonts w:eastAsia="Calibri" w:cs="Times New Roman"/>
          <w:szCs w:val="22"/>
        </w:rPr>
        <w:t xml:space="preserve">es </w:t>
      </w:r>
      <w:r w:rsidRPr="00B22591">
        <w:rPr>
          <w:rFonts w:eastAsia="Calibri" w:cs="Times New Roman"/>
          <w:b/>
          <w:szCs w:val="22"/>
        </w:rPr>
        <w:t>impacts et indicateurs plus spécifiques</w:t>
      </w:r>
      <w:r w:rsidRPr="00B22591">
        <w:rPr>
          <w:rFonts w:eastAsia="Calibri" w:cs="Times New Roman"/>
          <w:szCs w:val="22"/>
        </w:rPr>
        <w:t xml:space="preserve"> au projet analysé</w:t>
      </w:r>
      <w:r w:rsidR="005B6B72">
        <w:rPr>
          <w:rFonts w:eastAsia="Calibri" w:cs="Times New Roman"/>
          <w:szCs w:val="22"/>
        </w:rPr>
        <w:t xml:space="preserve"> pourront être proposés</w:t>
      </w:r>
      <w:r w:rsidRPr="00B22591">
        <w:rPr>
          <w:rFonts w:eastAsia="Calibri" w:cs="Times New Roman"/>
          <w:szCs w:val="22"/>
        </w:rPr>
        <w:t>.</w:t>
      </w:r>
      <w:r w:rsidR="007B4518" w:rsidRPr="00B22591">
        <w:rPr>
          <w:rFonts w:eastAsia="Calibri" w:cs="Times New Roman"/>
          <w:szCs w:val="22"/>
        </w:rPr>
        <w:t xml:space="preserve"> Par exemple, pour des projets du secteur santé sont également attendus des impacts sanitaires.</w:t>
      </w:r>
    </w:p>
    <w:p w14:paraId="3D40584B" w14:textId="77777777" w:rsidR="003E65FC" w:rsidRPr="00B22591" w:rsidRDefault="003E65FC" w:rsidP="003E65FC">
      <w:pPr>
        <w:jc w:val="both"/>
        <w:rPr>
          <w:rFonts w:eastAsia="Calibri" w:cs="Times New Roman"/>
          <w:szCs w:val="22"/>
        </w:rPr>
      </w:pPr>
    </w:p>
    <w:p w14:paraId="68880DE2" w14:textId="77777777" w:rsidR="003E65FC" w:rsidRPr="00B22591" w:rsidRDefault="003E65FC" w:rsidP="003E65FC">
      <w:pPr>
        <w:jc w:val="both"/>
        <w:rPr>
          <w:rFonts w:eastAsia="Calibri" w:cs="Times New Roman"/>
          <w:b/>
          <w:szCs w:val="22"/>
        </w:rPr>
      </w:pPr>
      <w:r w:rsidRPr="00B22591">
        <w:rPr>
          <w:rFonts w:eastAsia="Calibri" w:cs="Times New Roman"/>
          <w:b/>
          <w:szCs w:val="22"/>
        </w:rPr>
        <w:t xml:space="preserve">Si certains indicateurs ne sont pas pertinents pour le projet, une justification du pourquoi cet indicateur n’est pas retenu pour le projet doit être fournie. </w:t>
      </w:r>
    </w:p>
    <w:p w14:paraId="468992BC" w14:textId="77777777" w:rsidR="003E65FC" w:rsidRPr="00B22591" w:rsidRDefault="003E65FC" w:rsidP="003E65FC">
      <w:pPr>
        <w:jc w:val="both"/>
        <w:rPr>
          <w:rFonts w:eastAsia="Calibri" w:cs="Times New Roman"/>
          <w:szCs w:val="22"/>
        </w:rPr>
      </w:pPr>
    </w:p>
    <w:p w14:paraId="26CF04E6" w14:textId="67B7C71E" w:rsidR="003E65FC" w:rsidRPr="00B22591" w:rsidRDefault="007B4518" w:rsidP="003E65FC">
      <w:pPr>
        <w:jc w:val="both"/>
        <w:rPr>
          <w:rFonts w:eastAsia="Calibri" w:cs="Times New Roman"/>
          <w:szCs w:val="22"/>
        </w:rPr>
      </w:pPr>
      <w:r w:rsidRPr="00B22591">
        <w:rPr>
          <w:rFonts w:eastAsia="Calibri" w:cs="Times New Roman"/>
          <w:szCs w:val="22"/>
        </w:rPr>
        <w:t>La</w:t>
      </w:r>
      <w:r w:rsidR="003E65FC" w:rsidRPr="00B22591">
        <w:rPr>
          <w:rFonts w:eastAsia="Calibri" w:cs="Times New Roman"/>
          <w:szCs w:val="22"/>
        </w:rPr>
        <w:t xml:space="preserve"> présentation des résultats de l’analyse d’impacts s’organise autour des axes suivants :</w:t>
      </w:r>
    </w:p>
    <w:p w14:paraId="6EFBB3C8" w14:textId="77777777" w:rsidR="003E65FC" w:rsidRPr="00B22591" w:rsidRDefault="003E65FC" w:rsidP="003E65FC">
      <w:pPr>
        <w:jc w:val="both"/>
        <w:rPr>
          <w:rFonts w:eastAsia="Calibri" w:cs="Times New Roman"/>
          <w:szCs w:val="22"/>
        </w:rPr>
      </w:pPr>
    </w:p>
    <w:p w14:paraId="492D03C1" w14:textId="77777777" w:rsidR="003E65FC" w:rsidRPr="00B22591" w:rsidRDefault="003E65FC" w:rsidP="003E65FC">
      <w:pPr>
        <w:jc w:val="both"/>
        <w:rPr>
          <w:rFonts w:eastAsia="Calibri" w:cs="Times New Roman"/>
          <w:szCs w:val="22"/>
          <w:u w:val="single"/>
        </w:rPr>
      </w:pPr>
      <w:r w:rsidRPr="00B22591">
        <w:rPr>
          <w:rFonts w:eastAsia="Calibri" w:cs="Times New Roman"/>
          <w:szCs w:val="22"/>
          <w:u w:val="single"/>
        </w:rPr>
        <w:t>Innovation</w:t>
      </w:r>
    </w:p>
    <w:p w14:paraId="5EF5E5F1" w14:textId="77777777" w:rsidR="003E65FC" w:rsidRPr="00B22591" w:rsidRDefault="003E65FC" w:rsidP="003E65FC">
      <w:pPr>
        <w:jc w:val="both"/>
        <w:rPr>
          <w:rFonts w:eastAsia="Calibri" w:cs="Times New Roman"/>
          <w:szCs w:val="22"/>
        </w:rPr>
      </w:pPr>
    </w:p>
    <w:p w14:paraId="1A833ECC" w14:textId="77777777" w:rsidR="003E65FC" w:rsidRPr="00B22591" w:rsidRDefault="003E65FC" w:rsidP="003E65FC">
      <w:pPr>
        <w:jc w:val="both"/>
        <w:rPr>
          <w:rFonts w:eastAsia="Calibri" w:cs="Times New Roman"/>
          <w:szCs w:val="22"/>
        </w:rPr>
      </w:pPr>
      <w:r w:rsidRPr="00B22591">
        <w:rPr>
          <w:rFonts w:eastAsia="Calibri" w:cs="Times New Roman"/>
          <w:szCs w:val="22"/>
        </w:rPr>
        <w:t>Décrire l’impact principal du projet sur cette dimension.</w:t>
      </w:r>
    </w:p>
    <w:p w14:paraId="380CCF55" w14:textId="77777777" w:rsidR="003E65FC" w:rsidRPr="00B22591" w:rsidRDefault="003E65FC" w:rsidP="003E65FC">
      <w:pPr>
        <w:jc w:val="both"/>
        <w:rPr>
          <w:rFonts w:eastAsia="Calibri" w:cs="Times New Roman"/>
          <w:szCs w:val="22"/>
        </w:rPr>
      </w:pPr>
      <w:r w:rsidRPr="00B22591">
        <w:rPr>
          <w:rFonts w:eastAsia="Calibri" w:cs="Times New Roman"/>
          <w:szCs w:val="22"/>
        </w:rPr>
        <w:t>Accompagner l’explication du ou des indicateurs pertinents correspondants, en précisant la métrique et en justifiant les valeurs mentionnées.</w:t>
      </w:r>
    </w:p>
    <w:p w14:paraId="5E7AC4B2" w14:textId="77777777" w:rsidR="003E65FC" w:rsidRPr="00B22591" w:rsidRDefault="003E65FC" w:rsidP="003E65FC">
      <w:pPr>
        <w:jc w:val="both"/>
        <w:rPr>
          <w:rFonts w:eastAsia="Calibri" w:cs="Times New Roman"/>
          <w:szCs w:val="22"/>
        </w:rPr>
      </w:pPr>
    </w:p>
    <w:p w14:paraId="26D8D22F" w14:textId="77777777" w:rsidR="003E65FC" w:rsidRPr="00B22591" w:rsidRDefault="003E65FC" w:rsidP="003E65FC">
      <w:pPr>
        <w:jc w:val="both"/>
        <w:rPr>
          <w:rFonts w:eastAsia="Calibri" w:cs="Times New Roman"/>
          <w:szCs w:val="22"/>
        </w:rPr>
      </w:pPr>
      <w:r w:rsidRPr="00B22591">
        <w:rPr>
          <w:rFonts w:eastAsia="Calibri" w:cs="Times New Roman"/>
          <w:szCs w:val="22"/>
        </w:rPr>
        <w:t>Sont proposés les indicateurs suivants :</w:t>
      </w:r>
    </w:p>
    <w:p w14:paraId="67040FAB" w14:textId="77777777" w:rsidR="003E65FC" w:rsidRPr="00B22591" w:rsidRDefault="003E65FC" w:rsidP="003E65FC">
      <w:pPr>
        <w:jc w:val="both"/>
        <w:rPr>
          <w:rFonts w:eastAsia="Calibri"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rsidRPr="00B22591" w14:paraId="40A3A832" w14:textId="77777777" w:rsidTr="009B7AF8">
        <w:trPr>
          <w:trHeight w:val="313"/>
        </w:trPr>
        <w:tc>
          <w:tcPr>
            <w:tcW w:w="9067" w:type="dxa"/>
            <w:gridSpan w:val="2"/>
            <w:shd w:val="clear" w:color="auto" w:fill="22388D" w:themeFill="accent1"/>
          </w:tcPr>
          <w:p w14:paraId="21D9EE9C" w14:textId="77777777" w:rsidR="003E65FC" w:rsidRPr="00B22591" w:rsidRDefault="003E65FC" w:rsidP="009B7AF8">
            <w:pPr>
              <w:rPr>
                <w:rFonts w:eastAsia="Calibri" w:cs="Times New Roman"/>
                <w:b/>
                <w:color w:val="FFFFFF" w:themeColor="background1"/>
                <w:szCs w:val="22"/>
              </w:rPr>
            </w:pPr>
            <w:r w:rsidRPr="00B22591">
              <w:rPr>
                <w:rFonts w:eastAsia="Calibri" w:cs="Times New Roman"/>
                <w:b/>
                <w:color w:val="FFFFFF" w:themeColor="background1"/>
                <w:szCs w:val="22"/>
              </w:rPr>
              <w:t>Innovation</w:t>
            </w:r>
          </w:p>
        </w:tc>
      </w:tr>
      <w:tr w:rsidR="003E65FC" w:rsidRPr="00B22591" w14:paraId="2D283FA7" w14:textId="77777777" w:rsidTr="009B7AF8">
        <w:tc>
          <w:tcPr>
            <w:tcW w:w="1838" w:type="dxa"/>
            <w:shd w:val="clear" w:color="auto" w:fill="22388D" w:themeFill="accent1"/>
          </w:tcPr>
          <w:p w14:paraId="6178519D" w14:textId="77777777" w:rsidR="003E65FC" w:rsidRPr="00B22591" w:rsidRDefault="003E65FC" w:rsidP="009B7AF8">
            <w:pPr>
              <w:rPr>
                <w:rFonts w:eastAsia="Calibri" w:cs="Times New Roman"/>
                <w:b/>
                <w:color w:val="FFFFFF" w:themeColor="background1"/>
                <w:szCs w:val="22"/>
              </w:rPr>
            </w:pPr>
            <w:r w:rsidRPr="00B22591">
              <w:rPr>
                <w:rFonts w:eastAsia="Calibri" w:cs="Times New Roman"/>
                <w:b/>
                <w:color w:val="FFFFFF" w:themeColor="background1"/>
                <w:szCs w:val="22"/>
              </w:rPr>
              <w:t>Impacts socles</w:t>
            </w:r>
          </w:p>
        </w:tc>
        <w:tc>
          <w:tcPr>
            <w:tcW w:w="7229" w:type="dxa"/>
            <w:shd w:val="clear" w:color="auto" w:fill="22388D" w:themeFill="accent1"/>
          </w:tcPr>
          <w:p w14:paraId="5FDFF0DD" w14:textId="77777777" w:rsidR="003E65FC" w:rsidRPr="00B22591" w:rsidRDefault="003E65FC" w:rsidP="009B7AF8">
            <w:pPr>
              <w:rPr>
                <w:rFonts w:eastAsia="Calibri" w:cs="Times New Roman"/>
                <w:b/>
                <w:color w:val="FFFFFF" w:themeColor="background1"/>
                <w:szCs w:val="22"/>
              </w:rPr>
            </w:pPr>
            <w:r w:rsidRPr="00B22591">
              <w:rPr>
                <w:rFonts w:eastAsia="Calibri" w:cs="Times New Roman"/>
                <w:b/>
                <w:color w:val="FFFFFF" w:themeColor="background1"/>
                <w:szCs w:val="22"/>
              </w:rPr>
              <w:t>Indicateurs possibles</w:t>
            </w:r>
          </w:p>
        </w:tc>
      </w:tr>
      <w:tr w:rsidR="003E65FC" w:rsidRPr="00B22591" w14:paraId="3A784941" w14:textId="77777777" w:rsidTr="009B7AF8">
        <w:trPr>
          <w:trHeight w:val="576"/>
        </w:trPr>
        <w:tc>
          <w:tcPr>
            <w:tcW w:w="1838" w:type="dxa"/>
            <w:shd w:val="clear" w:color="auto" w:fill="auto"/>
          </w:tcPr>
          <w:p w14:paraId="7C1EBCAF" w14:textId="77777777" w:rsidR="003E65FC" w:rsidRPr="00B22591" w:rsidRDefault="003E65FC" w:rsidP="009B7AF8">
            <w:pPr>
              <w:rPr>
                <w:rFonts w:eastAsia="Calibri" w:cs="Times New Roman"/>
                <w:szCs w:val="22"/>
              </w:rPr>
            </w:pPr>
            <w:r w:rsidRPr="00B22591">
              <w:rPr>
                <w:rFonts w:eastAsia="Calibri" w:cs="Times New Roman"/>
                <w:szCs w:val="22"/>
              </w:rPr>
              <w:t>Nature de l’innovation</w:t>
            </w:r>
          </w:p>
        </w:tc>
        <w:tc>
          <w:tcPr>
            <w:tcW w:w="7229" w:type="dxa"/>
            <w:shd w:val="clear" w:color="auto" w:fill="auto"/>
          </w:tcPr>
          <w:p w14:paraId="5C918C67" w14:textId="07630A55" w:rsidR="007B4518" w:rsidRPr="00B22591" w:rsidRDefault="007B4518" w:rsidP="009B7AF8">
            <w:pPr>
              <w:jc w:val="both"/>
              <w:rPr>
                <w:szCs w:val="22"/>
              </w:rPr>
            </w:pPr>
            <w:r w:rsidRPr="00B22591">
              <w:rPr>
                <w:szCs w:val="22"/>
              </w:rPr>
              <w:t>Sélectionner parmi les choix suivants :</w:t>
            </w:r>
          </w:p>
          <w:p w14:paraId="42398FAB" w14:textId="21B5F555" w:rsidR="003E65FC" w:rsidRPr="00B22591" w:rsidRDefault="003E65FC" w:rsidP="009C2B28">
            <w:pPr>
              <w:pStyle w:val="Paragraphedeliste"/>
              <w:numPr>
                <w:ilvl w:val="0"/>
                <w:numId w:val="9"/>
              </w:numPr>
              <w:jc w:val="both"/>
              <w:rPr>
                <w:szCs w:val="22"/>
              </w:rPr>
            </w:pPr>
            <w:r w:rsidRPr="00B22591">
              <w:rPr>
                <w:szCs w:val="22"/>
              </w:rPr>
              <w:t xml:space="preserve">Produit, service ou usage : </w:t>
            </w:r>
            <w:proofErr w:type="gramStart"/>
            <w:r w:rsidRPr="00B22591">
              <w:rPr>
                <w:szCs w:val="22"/>
              </w:rPr>
              <w:t>Améliore les</w:t>
            </w:r>
            <w:proofErr w:type="gramEnd"/>
            <w:r w:rsidRPr="00B22591">
              <w:rPr>
                <w:szCs w:val="22"/>
              </w:rPr>
              <w:t xml:space="preserve"> produits/services existants ou en introduit de nouveaux</w:t>
            </w:r>
          </w:p>
          <w:p w14:paraId="354963F8" w14:textId="77777777" w:rsidR="003E65FC" w:rsidRPr="00B22591" w:rsidRDefault="003E65FC" w:rsidP="009C2B28">
            <w:pPr>
              <w:pStyle w:val="Paragraphedeliste"/>
              <w:numPr>
                <w:ilvl w:val="0"/>
                <w:numId w:val="9"/>
              </w:numPr>
              <w:jc w:val="both"/>
              <w:rPr>
                <w:szCs w:val="22"/>
              </w:rPr>
            </w:pPr>
            <w:r w:rsidRPr="00B22591">
              <w:rPr>
                <w:szCs w:val="22"/>
              </w:rPr>
              <w:t xml:space="preserve">Procédé ou organisation : Change la manière dont l’entreprise organise son travail, ses chaînes logistiques ou chaîne de production ; </w:t>
            </w:r>
          </w:p>
          <w:p w14:paraId="5B8CFA8F" w14:textId="77777777" w:rsidR="003E65FC" w:rsidRPr="00B22591" w:rsidRDefault="003E65FC" w:rsidP="009C2B28">
            <w:pPr>
              <w:pStyle w:val="Paragraphedeliste"/>
              <w:numPr>
                <w:ilvl w:val="0"/>
                <w:numId w:val="9"/>
              </w:numPr>
              <w:jc w:val="both"/>
              <w:rPr>
                <w:szCs w:val="22"/>
              </w:rPr>
            </w:pPr>
            <w:r w:rsidRPr="00B22591">
              <w:rPr>
                <w:szCs w:val="22"/>
              </w:rPr>
              <w:t xml:space="preserve">Marketing et commerciale : Change la présentation, la distribution, la tarification, la promotion ; </w:t>
            </w:r>
          </w:p>
          <w:p w14:paraId="4A751524" w14:textId="77777777" w:rsidR="003E65FC" w:rsidRPr="00B22591" w:rsidRDefault="003E65FC" w:rsidP="009C2B28">
            <w:pPr>
              <w:pStyle w:val="Paragraphedeliste"/>
              <w:numPr>
                <w:ilvl w:val="0"/>
                <w:numId w:val="9"/>
              </w:numPr>
              <w:jc w:val="both"/>
              <w:rPr>
                <w:szCs w:val="22"/>
              </w:rPr>
            </w:pPr>
            <w:r w:rsidRPr="00B22591">
              <w:rPr>
                <w:szCs w:val="22"/>
              </w:rPr>
              <w:t>Modèle d’affaires : Réorganise la structure des revenus et des coûts ; Technologique : Crée ou intègre une ou plusieurs nouvelles technologies ;  </w:t>
            </w:r>
          </w:p>
          <w:p w14:paraId="08B8F414" w14:textId="105EADDC" w:rsidR="003E65FC" w:rsidRPr="00B22591" w:rsidRDefault="003E65FC" w:rsidP="009C2B28">
            <w:pPr>
              <w:pStyle w:val="Paragraphedeliste"/>
              <w:numPr>
                <w:ilvl w:val="0"/>
                <w:numId w:val="9"/>
              </w:numPr>
              <w:jc w:val="both"/>
              <w:rPr>
                <w:szCs w:val="22"/>
              </w:rPr>
            </w:pPr>
            <w:r w:rsidRPr="00B22591">
              <w:rPr>
                <w:szCs w:val="22"/>
              </w:rPr>
              <w:t>Sociale : Répond à des besoins sociaux tant dans ses buts que ses modalités</w:t>
            </w:r>
            <w:r w:rsidR="007B4518" w:rsidRPr="00B22591">
              <w:rPr>
                <w:szCs w:val="22"/>
              </w:rPr>
              <w:t>.</w:t>
            </w:r>
            <w:r w:rsidRPr="00B22591">
              <w:rPr>
                <w:szCs w:val="22"/>
              </w:rPr>
              <w:t xml:space="preserve"> </w:t>
            </w:r>
          </w:p>
        </w:tc>
      </w:tr>
      <w:tr w:rsidR="003E65FC" w:rsidRPr="00B22591" w14:paraId="25222366" w14:textId="77777777" w:rsidTr="009B7AF8">
        <w:trPr>
          <w:trHeight w:val="576"/>
        </w:trPr>
        <w:tc>
          <w:tcPr>
            <w:tcW w:w="1838" w:type="dxa"/>
            <w:shd w:val="clear" w:color="auto" w:fill="auto"/>
          </w:tcPr>
          <w:p w14:paraId="339F1FFA" w14:textId="77777777" w:rsidR="003E65FC" w:rsidRPr="00B22591" w:rsidRDefault="003E65FC" w:rsidP="009B7AF8">
            <w:pPr>
              <w:rPr>
                <w:rFonts w:eastAsia="Calibri" w:cs="Times New Roman"/>
                <w:szCs w:val="22"/>
              </w:rPr>
            </w:pPr>
            <w:r w:rsidRPr="00B22591">
              <w:rPr>
                <w:rFonts w:eastAsia="Calibri" w:cs="Times New Roman"/>
                <w:szCs w:val="22"/>
              </w:rPr>
              <w:t xml:space="preserve">Gains de TRL </w:t>
            </w:r>
          </w:p>
        </w:tc>
        <w:tc>
          <w:tcPr>
            <w:tcW w:w="7229" w:type="dxa"/>
            <w:shd w:val="clear" w:color="auto" w:fill="auto"/>
          </w:tcPr>
          <w:p w14:paraId="7A9A79BB" w14:textId="77777777" w:rsidR="003E65FC" w:rsidRPr="00B22591" w:rsidRDefault="003E65FC" w:rsidP="009B7AF8">
            <w:pPr>
              <w:rPr>
                <w:rFonts w:eastAsia="Calibri" w:cs="Times New Roman"/>
                <w:szCs w:val="22"/>
              </w:rPr>
            </w:pPr>
            <w:r w:rsidRPr="00B22591">
              <w:rPr>
                <w:rFonts w:eastAsia="Calibri" w:cs="Times New Roman"/>
                <w:szCs w:val="22"/>
              </w:rPr>
              <w:t>Gain de TRL entre TRL initial et TRL cible</w:t>
            </w:r>
            <w:r w:rsidRPr="00B22591">
              <w:rPr>
                <w:szCs w:val="22"/>
                <w:vertAlign w:val="superscript"/>
              </w:rPr>
              <w:footnoteReference w:id="4"/>
            </w:r>
          </w:p>
          <w:p w14:paraId="133CF8D1" w14:textId="54AB2C8D" w:rsidR="003E65FC" w:rsidRPr="00B22591" w:rsidRDefault="003E65FC" w:rsidP="009B7AF8">
            <w:pPr>
              <w:rPr>
                <w:rFonts w:eastAsia="Calibri" w:cs="Times New Roman"/>
                <w:szCs w:val="22"/>
              </w:rPr>
            </w:pPr>
            <w:r w:rsidRPr="00B22591">
              <w:rPr>
                <w:rFonts w:eastAsia="Calibri" w:cs="Times New Roman"/>
                <w:szCs w:val="22"/>
              </w:rPr>
              <w:t>Gain de TRL par million d’euros d’aide</w:t>
            </w:r>
          </w:p>
        </w:tc>
      </w:tr>
      <w:tr w:rsidR="003E65FC" w:rsidRPr="00B22591" w14:paraId="45A60E4F" w14:textId="77777777" w:rsidTr="009B7AF8">
        <w:trPr>
          <w:trHeight w:val="840"/>
        </w:trPr>
        <w:tc>
          <w:tcPr>
            <w:tcW w:w="1838" w:type="dxa"/>
            <w:shd w:val="clear" w:color="auto" w:fill="auto"/>
          </w:tcPr>
          <w:p w14:paraId="29B4BFBF" w14:textId="77777777" w:rsidR="003E65FC" w:rsidRPr="00B22591" w:rsidRDefault="003E65FC" w:rsidP="009B7AF8">
            <w:pPr>
              <w:rPr>
                <w:rFonts w:eastAsia="Calibri" w:cs="Times New Roman"/>
                <w:szCs w:val="22"/>
              </w:rPr>
            </w:pPr>
            <w:r w:rsidRPr="00B22591">
              <w:rPr>
                <w:rFonts w:eastAsia="Calibri" w:cs="Times New Roman"/>
                <w:szCs w:val="22"/>
              </w:rPr>
              <w:t>Brevets</w:t>
            </w:r>
          </w:p>
        </w:tc>
        <w:tc>
          <w:tcPr>
            <w:tcW w:w="7229" w:type="dxa"/>
            <w:shd w:val="clear" w:color="auto" w:fill="auto"/>
          </w:tcPr>
          <w:p w14:paraId="162CC500" w14:textId="77777777" w:rsidR="003E65FC" w:rsidRPr="00B22591" w:rsidRDefault="003E65FC" w:rsidP="009B7AF8">
            <w:pPr>
              <w:rPr>
                <w:rFonts w:eastAsia="Calibri" w:cs="Times New Roman"/>
                <w:szCs w:val="22"/>
              </w:rPr>
            </w:pPr>
            <w:r w:rsidRPr="00B22591">
              <w:rPr>
                <w:rFonts w:eastAsia="Calibri" w:cs="Times New Roman"/>
                <w:szCs w:val="22"/>
              </w:rPr>
              <w:t xml:space="preserve">Dépôts de brevets et licences concédées grâce au projet (nombre)  </w:t>
            </w:r>
          </w:p>
          <w:p w14:paraId="4E8E56D5" w14:textId="77777777" w:rsidR="003E65FC" w:rsidRPr="00B22591" w:rsidRDefault="003E65FC" w:rsidP="009B7AF8">
            <w:pPr>
              <w:rPr>
                <w:rFonts w:eastAsia="Calibri" w:cs="Times New Roman"/>
                <w:szCs w:val="22"/>
              </w:rPr>
            </w:pPr>
            <w:r w:rsidRPr="00B22591">
              <w:rPr>
                <w:rFonts w:eastAsia="Calibri" w:cs="Times New Roman"/>
                <w:szCs w:val="22"/>
              </w:rPr>
              <w:t>Dépôts de brevets et licences concédées grâce au projet par million d’euros d’aide</w:t>
            </w:r>
          </w:p>
        </w:tc>
      </w:tr>
      <w:tr w:rsidR="003E65FC" w:rsidRPr="00B22591" w14:paraId="143569B5" w14:textId="77777777" w:rsidTr="009B7AF8">
        <w:trPr>
          <w:trHeight w:val="692"/>
        </w:trPr>
        <w:tc>
          <w:tcPr>
            <w:tcW w:w="1838" w:type="dxa"/>
            <w:shd w:val="clear" w:color="auto" w:fill="auto"/>
          </w:tcPr>
          <w:p w14:paraId="0E7FB9E1" w14:textId="77777777" w:rsidR="003E65FC" w:rsidRPr="00B22591" w:rsidRDefault="003E65FC" w:rsidP="009B7AF8">
            <w:pPr>
              <w:rPr>
                <w:rFonts w:eastAsia="Calibri" w:cs="Times New Roman"/>
                <w:szCs w:val="22"/>
              </w:rPr>
            </w:pPr>
            <w:r w:rsidRPr="00B22591">
              <w:rPr>
                <w:rFonts w:eastAsia="Calibri" w:cs="Times New Roman"/>
                <w:szCs w:val="22"/>
              </w:rPr>
              <w:t>Innovations produits</w:t>
            </w:r>
          </w:p>
        </w:tc>
        <w:tc>
          <w:tcPr>
            <w:tcW w:w="7229" w:type="dxa"/>
            <w:shd w:val="clear" w:color="auto" w:fill="auto"/>
          </w:tcPr>
          <w:p w14:paraId="550AA3A9" w14:textId="77777777" w:rsidR="003E65FC" w:rsidRPr="00B22591" w:rsidRDefault="003E65FC" w:rsidP="009B7AF8">
            <w:pPr>
              <w:rPr>
                <w:rFonts w:eastAsia="Calibri" w:cs="Times New Roman"/>
                <w:szCs w:val="22"/>
              </w:rPr>
            </w:pPr>
            <w:r w:rsidRPr="00B22591">
              <w:rPr>
                <w:rFonts w:eastAsia="Calibri" w:cs="Times New Roman"/>
                <w:szCs w:val="22"/>
              </w:rPr>
              <w:t xml:space="preserve">Nouveaux produits /marchés potentiels </w:t>
            </w:r>
            <w:proofErr w:type="spellStart"/>
            <w:proofErr w:type="gramStart"/>
            <w:r w:rsidRPr="00B22591">
              <w:rPr>
                <w:rFonts w:eastAsia="Calibri" w:cs="Times New Roman"/>
                <w:szCs w:val="22"/>
              </w:rPr>
              <w:t>BtB</w:t>
            </w:r>
            <w:proofErr w:type="spellEnd"/>
            <w:r w:rsidRPr="00B22591">
              <w:rPr>
                <w:rFonts w:eastAsia="Calibri" w:cs="Times New Roman"/>
                <w:szCs w:val="22"/>
              </w:rPr>
              <w:t xml:space="preserve"> ,</w:t>
            </w:r>
            <w:proofErr w:type="gramEnd"/>
            <w:r w:rsidRPr="00B22591">
              <w:rPr>
                <w:rFonts w:eastAsia="Calibri" w:cs="Times New Roman"/>
                <w:szCs w:val="22"/>
              </w:rPr>
              <w:t xml:space="preserve"> </w:t>
            </w:r>
            <w:proofErr w:type="spellStart"/>
            <w:r w:rsidRPr="00B22591">
              <w:rPr>
                <w:rFonts w:eastAsia="Calibri" w:cs="Times New Roman"/>
                <w:szCs w:val="22"/>
              </w:rPr>
              <w:t>BtC</w:t>
            </w:r>
            <w:proofErr w:type="spellEnd"/>
            <w:r w:rsidRPr="00B22591">
              <w:rPr>
                <w:rFonts w:eastAsia="Calibri" w:cs="Times New Roman"/>
                <w:szCs w:val="22"/>
              </w:rPr>
              <w:t xml:space="preserve"> (nombre)</w:t>
            </w:r>
          </w:p>
        </w:tc>
      </w:tr>
    </w:tbl>
    <w:p w14:paraId="6024FA07" w14:textId="77777777" w:rsidR="003E65FC" w:rsidRPr="00B22591" w:rsidRDefault="003E65FC" w:rsidP="003E65FC">
      <w:pPr>
        <w:jc w:val="both"/>
        <w:rPr>
          <w:rFonts w:eastAsia="Calibri" w:cs="Times New Roman"/>
          <w:sz w:val="20"/>
          <w:szCs w:val="22"/>
        </w:rPr>
      </w:pPr>
    </w:p>
    <w:p w14:paraId="0598BE01" w14:textId="77777777" w:rsidR="003E65FC" w:rsidRPr="00B22591" w:rsidRDefault="003E65FC" w:rsidP="003E65FC">
      <w:pPr>
        <w:jc w:val="both"/>
        <w:rPr>
          <w:rFonts w:eastAsia="Calibri" w:cs="Times New Roman"/>
          <w:szCs w:val="22"/>
          <w:u w:val="single"/>
        </w:rPr>
      </w:pPr>
      <w:r w:rsidRPr="00B22591">
        <w:rPr>
          <w:rFonts w:eastAsia="Calibri" w:cs="Times New Roman"/>
          <w:szCs w:val="22"/>
          <w:u w:val="single"/>
        </w:rPr>
        <w:t>Développement économique</w:t>
      </w:r>
    </w:p>
    <w:p w14:paraId="4FBDEF93" w14:textId="77777777" w:rsidR="003E65FC" w:rsidRPr="00B22591" w:rsidRDefault="003E65FC" w:rsidP="003E65FC">
      <w:pPr>
        <w:jc w:val="both"/>
        <w:rPr>
          <w:rFonts w:eastAsia="Calibri" w:cs="Times New Roman"/>
          <w:szCs w:val="22"/>
        </w:rPr>
      </w:pPr>
    </w:p>
    <w:p w14:paraId="449CB19E" w14:textId="77777777" w:rsidR="003E65FC" w:rsidRPr="00B22591" w:rsidRDefault="003E65FC" w:rsidP="003E65FC">
      <w:pPr>
        <w:jc w:val="both"/>
        <w:rPr>
          <w:rFonts w:eastAsia="Calibri" w:cs="Times New Roman"/>
          <w:szCs w:val="22"/>
        </w:rPr>
      </w:pPr>
      <w:r w:rsidRPr="00B22591">
        <w:rPr>
          <w:rFonts w:eastAsia="Calibri" w:cs="Times New Roman"/>
          <w:szCs w:val="22"/>
        </w:rPr>
        <w:t>Décrire l’impact principal du projet sur cette dimension.</w:t>
      </w:r>
    </w:p>
    <w:p w14:paraId="4A56E4B9" w14:textId="77777777" w:rsidR="003E65FC" w:rsidRPr="00B22591" w:rsidRDefault="003E65FC" w:rsidP="003E65FC">
      <w:pPr>
        <w:jc w:val="both"/>
        <w:rPr>
          <w:rFonts w:eastAsia="Calibri" w:cs="Times New Roman"/>
          <w:szCs w:val="22"/>
        </w:rPr>
      </w:pPr>
      <w:r w:rsidRPr="00B22591">
        <w:rPr>
          <w:rFonts w:eastAsia="Calibri" w:cs="Times New Roman"/>
          <w:szCs w:val="22"/>
        </w:rPr>
        <w:t>Accompagner l’explication du ou des indicateurs pertinents correspondants.</w:t>
      </w:r>
    </w:p>
    <w:p w14:paraId="02915D62" w14:textId="77777777" w:rsidR="003E65FC" w:rsidRPr="00B22591" w:rsidRDefault="003E65FC" w:rsidP="003E65FC">
      <w:pPr>
        <w:jc w:val="both"/>
        <w:rPr>
          <w:rFonts w:eastAsia="Calibri" w:cs="Times New Roman"/>
          <w:szCs w:val="22"/>
        </w:rPr>
      </w:pPr>
    </w:p>
    <w:p w14:paraId="1DB839B7" w14:textId="77777777" w:rsidR="003E65FC" w:rsidRPr="00B22591" w:rsidRDefault="003E65FC" w:rsidP="003E65FC">
      <w:pPr>
        <w:jc w:val="both"/>
        <w:rPr>
          <w:rFonts w:eastAsia="Calibri" w:cs="Times New Roman"/>
          <w:szCs w:val="22"/>
        </w:rPr>
      </w:pPr>
      <w:r w:rsidRPr="00B22591">
        <w:rPr>
          <w:rFonts w:eastAsia="Calibri" w:cs="Times New Roman"/>
          <w:szCs w:val="22"/>
        </w:rPr>
        <w:t>Sont proposés les indicateurs suivants :</w:t>
      </w:r>
    </w:p>
    <w:p w14:paraId="3F8AF567" w14:textId="77777777" w:rsidR="003E65FC" w:rsidRPr="00B22591" w:rsidRDefault="003E65FC" w:rsidP="003E65FC">
      <w:pPr>
        <w:jc w:val="both"/>
        <w:rPr>
          <w:rFonts w:eastAsia="Calibri"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rsidRPr="00B22591" w14:paraId="6D653530" w14:textId="77777777" w:rsidTr="009B7AF8">
        <w:trPr>
          <w:trHeight w:val="402"/>
        </w:trPr>
        <w:tc>
          <w:tcPr>
            <w:tcW w:w="9067" w:type="dxa"/>
            <w:gridSpan w:val="2"/>
            <w:shd w:val="clear" w:color="auto" w:fill="22388D" w:themeFill="accent1"/>
          </w:tcPr>
          <w:p w14:paraId="50F54BAE" w14:textId="77777777" w:rsidR="003E65FC" w:rsidRPr="00B22591" w:rsidRDefault="003E65FC" w:rsidP="009B7AF8">
            <w:pPr>
              <w:rPr>
                <w:rFonts w:eastAsia="Calibri" w:cs="Times New Roman"/>
                <w:b/>
                <w:color w:val="FFFFFF" w:themeColor="background1"/>
                <w:szCs w:val="22"/>
              </w:rPr>
            </w:pPr>
            <w:r w:rsidRPr="00B22591">
              <w:rPr>
                <w:rFonts w:eastAsia="Calibri" w:cs="Times New Roman"/>
                <w:b/>
                <w:color w:val="FFFFFF" w:themeColor="background1"/>
                <w:szCs w:val="22"/>
              </w:rPr>
              <w:t>Développement économique</w:t>
            </w:r>
          </w:p>
        </w:tc>
      </w:tr>
      <w:tr w:rsidR="003E65FC" w:rsidRPr="00B22591" w14:paraId="00A67899" w14:textId="77777777" w:rsidTr="009B7AF8">
        <w:tc>
          <w:tcPr>
            <w:tcW w:w="1838" w:type="dxa"/>
            <w:shd w:val="clear" w:color="auto" w:fill="22388D" w:themeFill="accent1"/>
          </w:tcPr>
          <w:p w14:paraId="5EB6709D" w14:textId="77777777" w:rsidR="003E65FC" w:rsidRPr="00B22591" w:rsidRDefault="003E65FC" w:rsidP="009B7AF8">
            <w:pPr>
              <w:rPr>
                <w:rFonts w:eastAsia="Calibri" w:cs="Times New Roman"/>
                <w:b/>
                <w:color w:val="FFFFFF" w:themeColor="background1"/>
                <w:szCs w:val="22"/>
              </w:rPr>
            </w:pPr>
            <w:r w:rsidRPr="00B22591">
              <w:rPr>
                <w:rFonts w:eastAsia="Calibri" w:cs="Times New Roman"/>
                <w:b/>
                <w:color w:val="FFFFFF" w:themeColor="background1"/>
                <w:szCs w:val="22"/>
              </w:rPr>
              <w:t>Impacts socles</w:t>
            </w:r>
          </w:p>
        </w:tc>
        <w:tc>
          <w:tcPr>
            <w:tcW w:w="7229" w:type="dxa"/>
            <w:shd w:val="clear" w:color="auto" w:fill="22388D" w:themeFill="accent1"/>
          </w:tcPr>
          <w:p w14:paraId="180B32BF" w14:textId="77777777" w:rsidR="003E65FC" w:rsidRPr="00B22591" w:rsidRDefault="003E65FC" w:rsidP="009B7AF8">
            <w:pPr>
              <w:rPr>
                <w:rFonts w:eastAsia="Calibri" w:cs="Times New Roman"/>
                <w:b/>
                <w:color w:val="FFFFFF" w:themeColor="background1"/>
                <w:szCs w:val="22"/>
              </w:rPr>
            </w:pPr>
            <w:r w:rsidRPr="00B22591">
              <w:rPr>
                <w:rFonts w:eastAsia="Calibri" w:cs="Times New Roman"/>
                <w:b/>
                <w:color w:val="FFFFFF" w:themeColor="background1"/>
                <w:szCs w:val="22"/>
              </w:rPr>
              <w:t>Indicateurs possibles</w:t>
            </w:r>
          </w:p>
        </w:tc>
      </w:tr>
      <w:tr w:rsidR="003E65FC" w:rsidRPr="00B22591" w14:paraId="752383DC" w14:textId="77777777" w:rsidTr="009B7AF8">
        <w:trPr>
          <w:trHeight w:val="553"/>
        </w:trPr>
        <w:tc>
          <w:tcPr>
            <w:tcW w:w="1838" w:type="dxa"/>
          </w:tcPr>
          <w:p w14:paraId="0D6D2355" w14:textId="77777777" w:rsidR="003E65FC" w:rsidRPr="00B22591" w:rsidRDefault="003E65FC" w:rsidP="009B7AF8">
            <w:pPr>
              <w:rPr>
                <w:rFonts w:eastAsia="Calibri" w:cs="Times New Roman"/>
                <w:szCs w:val="22"/>
              </w:rPr>
            </w:pPr>
            <w:r w:rsidRPr="00B22591">
              <w:rPr>
                <w:rFonts w:eastAsia="Calibri" w:cs="Times New Roman"/>
                <w:szCs w:val="22"/>
              </w:rPr>
              <w:t>Création de start-ups</w:t>
            </w:r>
          </w:p>
        </w:tc>
        <w:tc>
          <w:tcPr>
            <w:tcW w:w="7229" w:type="dxa"/>
          </w:tcPr>
          <w:p w14:paraId="2EF12BA1" w14:textId="77777777" w:rsidR="003E65FC" w:rsidRPr="00B22591" w:rsidRDefault="003E65FC" w:rsidP="009B7AF8">
            <w:pPr>
              <w:rPr>
                <w:rFonts w:eastAsia="Calibri" w:cs="Times New Roman"/>
                <w:szCs w:val="22"/>
              </w:rPr>
            </w:pPr>
            <w:r w:rsidRPr="00B22591">
              <w:rPr>
                <w:rFonts w:eastAsia="Calibri" w:cs="Times New Roman"/>
                <w:szCs w:val="22"/>
              </w:rPr>
              <w:t>Start-ups crées dans le cadre du projet (nombre)</w:t>
            </w:r>
          </w:p>
        </w:tc>
      </w:tr>
      <w:tr w:rsidR="003E65FC" w:rsidRPr="00B22591" w14:paraId="4EFE8828" w14:textId="77777777" w:rsidTr="009B7AF8">
        <w:trPr>
          <w:trHeight w:val="420"/>
        </w:trPr>
        <w:tc>
          <w:tcPr>
            <w:tcW w:w="1838" w:type="dxa"/>
          </w:tcPr>
          <w:p w14:paraId="6E86723D" w14:textId="77777777" w:rsidR="003E65FC" w:rsidRPr="00B22591" w:rsidRDefault="003E65FC" w:rsidP="009B7AF8">
            <w:pPr>
              <w:rPr>
                <w:rFonts w:eastAsia="Calibri" w:cs="Times New Roman"/>
                <w:szCs w:val="22"/>
              </w:rPr>
            </w:pPr>
            <w:r w:rsidRPr="00B22591">
              <w:rPr>
                <w:rFonts w:eastAsia="Calibri" w:cs="Times New Roman"/>
                <w:szCs w:val="22"/>
              </w:rPr>
              <w:t>Effet de levier</w:t>
            </w:r>
          </w:p>
        </w:tc>
        <w:tc>
          <w:tcPr>
            <w:tcW w:w="7229" w:type="dxa"/>
          </w:tcPr>
          <w:p w14:paraId="36D97231" w14:textId="1B4080E1" w:rsidR="003E65FC" w:rsidRPr="00B22591" w:rsidRDefault="002770C0" w:rsidP="009B7AF8">
            <w:pPr>
              <w:rPr>
                <w:rFonts w:eastAsia="Calibri" w:cs="Times New Roman"/>
                <w:szCs w:val="22"/>
              </w:rPr>
            </w:pPr>
            <w:r w:rsidRPr="00B22591">
              <w:rPr>
                <w:rFonts w:eastAsia="Calibri" w:cs="Times New Roman"/>
                <w:szCs w:val="22"/>
              </w:rPr>
              <w:t>[</w:t>
            </w:r>
            <w:r w:rsidR="003E65FC" w:rsidRPr="00B22591">
              <w:rPr>
                <w:rFonts w:eastAsia="Calibri" w:cs="Times New Roman"/>
                <w:szCs w:val="22"/>
              </w:rPr>
              <w:t>Coût total du projet - Montant du financement public (en €)</w:t>
            </w:r>
            <w:r w:rsidRPr="00B22591">
              <w:rPr>
                <w:rFonts w:eastAsia="Calibri" w:cs="Times New Roman"/>
                <w:szCs w:val="22"/>
              </w:rPr>
              <w:t>]</w:t>
            </w:r>
            <w:r w:rsidR="003E65FC" w:rsidRPr="00B22591">
              <w:rPr>
                <w:rFonts w:eastAsia="Calibri" w:cs="Times New Roman"/>
                <w:szCs w:val="22"/>
              </w:rPr>
              <w:t xml:space="preserve"> / montant du financement public (en €)</w:t>
            </w:r>
          </w:p>
        </w:tc>
      </w:tr>
      <w:tr w:rsidR="003E65FC" w:rsidRPr="00B22591" w14:paraId="79F59FA5" w14:textId="77777777" w:rsidTr="009B7AF8">
        <w:trPr>
          <w:trHeight w:val="562"/>
        </w:trPr>
        <w:tc>
          <w:tcPr>
            <w:tcW w:w="1838" w:type="dxa"/>
          </w:tcPr>
          <w:p w14:paraId="15BA55E1" w14:textId="77777777" w:rsidR="003E65FC" w:rsidRPr="00B22591" w:rsidRDefault="003E65FC" w:rsidP="009B7AF8">
            <w:pPr>
              <w:rPr>
                <w:rFonts w:eastAsia="Calibri" w:cs="Times New Roman"/>
                <w:szCs w:val="22"/>
              </w:rPr>
            </w:pPr>
            <w:r w:rsidRPr="00B22591">
              <w:rPr>
                <w:rFonts w:eastAsia="Calibri" w:cs="Times New Roman"/>
                <w:szCs w:val="22"/>
              </w:rPr>
              <w:t>Création ou conservation d’emplois</w:t>
            </w:r>
          </w:p>
        </w:tc>
        <w:tc>
          <w:tcPr>
            <w:tcW w:w="7229" w:type="dxa"/>
          </w:tcPr>
          <w:p w14:paraId="287D4912" w14:textId="77777777" w:rsidR="003E65FC" w:rsidRPr="00B22591" w:rsidRDefault="003E65FC" w:rsidP="009B7AF8">
            <w:pPr>
              <w:jc w:val="both"/>
              <w:rPr>
                <w:rFonts w:eastAsia="Calibri" w:cs="Times New Roman"/>
                <w:szCs w:val="22"/>
              </w:rPr>
            </w:pPr>
            <w:r w:rsidRPr="00B22591">
              <w:rPr>
                <w:rFonts w:eastAsia="Calibri" w:cs="Times New Roman"/>
                <w:szCs w:val="22"/>
              </w:rPr>
              <w:t>Emplois directs créés ou maintenus pendant le projet</w:t>
            </w:r>
          </w:p>
          <w:p w14:paraId="6968F115" w14:textId="77777777" w:rsidR="003E65FC" w:rsidRPr="00B22591" w:rsidRDefault="003E65FC" w:rsidP="009B7AF8">
            <w:pPr>
              <w:jc w:val="both"/>
              <w:rPr>
                <w:rFonts w:eastAsia="Calibri" w:cs="Times New Roman"/>
                <w:szCs w:val="22"/>
              </w:rPr>
            </w:pPr>
            <w:r w:rsidRPr="00B22591">
              <w:rPr>
                <w:rFonts w:eastAsia="Calibri" w:cs="Times New Roman"/>
                <w:szCs w:val="22"/>
              </w:rPr>
              <w:t>Emplois directs créés ou maintenus post-projet</w:t>
            </w:r>
          </w:p>
        </w:tc>
      </w:tr>
      <w:tr w:rsidR="003E65FC" w:rsidRPr="00B22591" w14:paraId="7742A88D" w14:textId="77777777" w:rsidTr="009B7AF8">
        <w:trPr>
          <w:trHeight w:val="648"/>
        </w:trPr>
        <w:tc>
          <w:tcPr>
            <w:tcW w:w="1838" w:type="dxa"/>
          </w:tcPr>
          <w:p w14:paraId="5EFA8828" w14:textId="77777777" w:rsidR="003E65FC" w:rsidRPr="00B22591" w:rsidRDefault="003E65FC" w:rsidP="009B7AF8">
            <w:pPr>
              <w:rPr>
                <w:rFonts w:eastAsia="Calibri" w:cs="Times New Roman"/>
                <w:szCs w:val="22"/>
              </w:rPr>
            </w:pPr>
            <w:r w:rsidRPr="00B22591">
              <w:rPr>
                <w:rFonts w:eastAsia="Calibri" w:cs="Times New Roman"/>
                <w:szCs w:val="22"/>
              </w:rPr>
              <w:t>Croissance</w:t>
            </w:r>
          </w:p>
        </w:tc>
        <w:tc>
          <w:tcPr>
            <w:tcW w:w="7229" w:type="dxa"/>
          </w:tcPr>
          <w:p w14:paraId="4C465340" w14:textId="77777777" w:rsidR="003E65FC" w:rsidRPr="00B22591" w:rsidRDefault="003E65FC" w:rsidP="009B7AF8">
            <w:pPr>
              <w:jc w:val="both"/>
              <w:rPr>
                <w:rFonts w:eastAsia="Calibri" w:cs="Times New Roman"/>
                <w:szCs w:val="22"/>
              </w:rPr>
            </w:pPr>
            <w:r w:rsidRPr="00B22591">
              <w:rPr>
                <w:rFonts w:eastAsia="Calibri" w:cs="Times New Roman"/>
                <w:szCs w:val="22"/>
              </w:rPr>
              <w:t>Chiffres d’affaires annuel généré par le projet par euro d’aide</w:t>
            </w:r>
          </w:p>
          <w:p w14:paraId="40F4AD98" w14:textId="77777777" w:rsidR="003E65FC" w:rsidRPr="00B22591" w:rsidRDefault="003E65FC" w:rsidP="009B7AF8">
            <w:pPr>
              <w:jc w:val="both"/>
              <w:rPr>
                <w:rFonts w:eastAsia="Calibri" w:cs="Times New Roman"/>
                <w:szCs w:val="22"/>
              </w:rPr>
            </w:pPr>
            <w:r w:rsidRPr="00B22591">
              <w:rPr>
                <w:rFonts w:eastAsia="Calibri" w:cs="Times New Roman"/>
                <w:szCs w:val="22"/>
              </w:rPr>
              <w:t>Gain de part de marché (en %)</w:t>
            </w:r>
          </w:p>
          <w:p w14:paraId="05B476EA" w14:textId="77777777" w:rsidR="003E65FC" w:rsidRPr="00B22591" w:rsidRDefault="003E65FC" w:rsidP="009B7AF8">
            <w:pPr>
              <w:jc w:val="both"/>
              <w:rPr>
                <w:rFonts w:eastAsia="Calibri" w:cs="Times New Roman"/>
                <w:szCs w:val="22"/>
              </w:rPr>
            </w:pPr>
            <w:r w:rsidRPr="00B22591">
              <w:rPr>
                <w:rFonts w:eastAsia="Calibri" w:cs="Times New Roman"/>
                <w:szCs w:val="22"/>
              </w:rPr>
              <w:t>Valeur ajoutée annuelle générée par le projet par euro d’aide</w:t>
            </w:r>
          </w:p>
        </w:tc>
      </w:tr>
      <w:tr w:rsidR="003E65FC" w:rsidRPr="00B22591" w14:paraId="00C78852" w14:textId="77777777" w:rsidTr="009B7AF8">
        <w:trPr>
          <w:trHeight w:val="441"/>
        </w:trPr>
        <w:tc>
          <w:tcPr>
            <w:tcW w:w="1838" w:type="dxa"/>
          </w:tcPr>
          <w:p w14:paraId="5349163E" w14:textId="77777777" w:rsidR="003E65FC" w:rsidRPr="00B22591" w:rsidRDefault="003E65FC" w:rsidP="009B7AF8">
            <w:pPr>
              <w:rPr>
                <w:rFonts w:eastAsia="Calibri" w:cs="Times New Roman"/>
                <w:szCs w:val="22"/>
              </w:rPr>
            </w:pPr>
            <w:r w:rsidRPr="00B22591">
              <w:rPr>
                <w:rFonts w:eastAsia="Calibri" w:cs="Times New Roman"/>
                <w:szCs w:val="22"/>
              </w:rPr>
              <w:t>Impact fiscal</w:t>
            </w:r>
          </w:p>
        </w:tc>
        <w:tc>
          <w:tcPr>
            <w:tcW w:w="7229" w:type="dxa"/>
          </w:tcPr>
          <w:p w14:paraId="35E72D74" w14:textId="77777777" w:rsidR="003E65FC" w:rsidRPr="00B22591" w:rsidRDefault="003E65FC" w:rsidP="009B7AF8">
            <w:pPr>
              <w:jc w:val="both"/>
              <w:rPr>
                <w:rFonts w:eastAsia="Calibri" w:cs="Times New Roman"/>
                <w:szCs w:val="22"/>
              </w:rPr>
            </w:pPr>
            <w:r w:rsidRPr="00B22591">
              <w:rPr>
                <w:rFonts w:eastAsia="Calibri" w:cs="Times New Roman"/>
                <w:szCs w:val="22"/>
              </w:rPr>
              <w:t>Recettes fiscales pour l’Etat liées au projet en €</w:t>
            </w:r>
          </w:p>
        </w:tc>
      </w:tr>
    </w:tbl>
    <w:p w14:paraId="01C568B7" w14:textId="77777777" w:rsidR="003E65FC" w:rsidRPr="00B22591" w:rsidRDefault="003E65FC" w:rsidP="003E65FC">
      <w:pPr>
        <w:jc w:val="both"/>
        <w:rPr>
          <w:rFonts w:eastAsia="Calibri" w:cs="Times New Roman"/>
          <w:sz w:val="20"/>
          <w:szCs w:val="22"/>
        </w:rPr>
      </w:pPr>
    </w:p>
    <w:p w14:paraId="0D4EED6E" w14:textId="77777777" w:rsidR="003E65FC" w:rsidRPr="00B22591" w:rsidRDefault="003E65FC" w:rsidP="003E65FC">
      <w:pPr>
        <w:jc w:val="both"/>
        <w:rPr>
          <w:rFonts w:eastAsia="Calibri" w:cs="Times New Roman"/>
          <w:szCs w:val="22"/>
          <w:u w:val="single"/>
        </w:rPr>
      </w:pPr>
      <w:r w:rsidRPr="00B22591">
        <w:rPr>
          <w:rFonts w:eastAsia="Calibri" w:cs="Times New Roman"/>
          <w:szCs w:val="22"/>
          <w:u w:val="single"/>
        </w:rPr>
        <w:t>Capital humain</w:t>
      </w:r>
    </w:p>
    <w:p w14:paraId="27F755BC" w14:textId="77777777" w:rsidR="003E65FC" w:rsidRPr="00B22591" w:rsidRDefault="003E65FC" w:rsidP="003E65FC">
      <w:pPr>
        <w:jc w:val="both"/>
        <w:rPr>
          <w:rFonts w:eastAsia="Calibri" w:cs="Times New Roman"/>
          <w:szCs w:val="22"/>
        </w:rPr>
      </w:pPr>
    </w:p>
    <w:p w14:paraId="56A0E469" w14:textId="77777777" w:rsidR="003E65FC" w:rsidRPr="00B22591" w:rsidRDefault="003E65FC" w:rsidP="003E65FC">
      <w:pPr>
        <w:jc w:val="both"/>
        <w:rPr>
          <w:rFonts w:eastAsia="Calibri" w:cs="Times New Roman"/>
          <w:szCs w:val="22"/>
        </w:rPr>
      </w:pPr>
      <w:r w:rsidRPr="00B22591">
        <w:rPr>
          <w:rFonts w:eastAsia="Calibri" w:cs="Times New Roman"/>
          <w:szCs w:val="22"/>
        </w:rPr>
        <w:t>Décrire l’impact principal du projet sur cette dimension.</w:t>
      </w:r>
    </w:p>
    <w:p w14:paraId="75676C14" w14:textId="77777777" w:rsidR="003E65FC" w:rsidRPr="00B22591" w:rsidRDefault="003E65FC" w:rsidP="003E65FC">
      <w:pPr>
        <w:jc w:val="both"/>
        <w:rPr>
          <w:rFonts w:eastAsia="Calibri" w:cs="Times New Roman"/>
          <w:szCs w:val="22"/>
        </w:rPr>
      </w:pPr>
      <w:r w:rsidRPr="00B22591">
        <w:rPr>
          <w:rFonts w:eastAsia="Calibri" w:cs="Times New Roman"/>
          <w:szCs w:val="22"/>
        </w:rPr>
        <w:t>Accompagner l’explication du ou des indicateurs pertinents correspondants.</w:t>
      </w:r>
    </w:p>
    <w:p w14:paraId="1BAA369A" w14:textId="77777777" w:rsidR="003E65FC" w:rsidRPr="00B22591" w:rsidRDefault="003E65FC" w:rsidP="003E65FC">
      <w:pPr>
        <w:jc w:val="both"/>
        <w:rPr>
          <w:rFonts w:eastAsia="Calibri" w:cs="Times New Roman"/>
          <w:szCs w:val="22"/>
        </w:rPr>
      </w:pPr>
    </w:p>
    <w:p w14:paraId="6BFD64D2" w14:textId="77777777" w:rsidR="003E65FC" w:rsidRPr="00B22591" w:rsidRDefault="003E65FC" w:rsidP="003E65FC">
      <w:pPr>
        <w:jc w:val="both"/>
        <w:rPr>
          <w:rFonts w:eastAsia="Calibri" w:cs="Times New Roman"/>
          <w:szCs w:val="22"/>
        </w:rPr>
      </w:pPr>
      <w:r w:rsidRPr="00B22591">
        <w:rPr>
          <w:rFonts w:eastAsia="Calibri" w:cs="Times New Roman"/>
          <w:szCs w:val="22"/>
        </w:rPr>
        <w:t>Sont proposés les indicateurs suivants :</w:t>
      </w:r>
    </w:p>
    <w:p w14:paraId="7311B2F0" w14:textId="77777777" w:rsidR="003E65FC" w:rsidRPr="00B22591" w:rsidRDefault="003E65FC" w:rsidP="003E65FC">
      <w:pPr>
        <w:jc w:val="both"/>
        <w:rPr>
          <w:rFonts w:eastAsia="Calibri"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rsidRPr="00B22591" w14:paraId="7703D4E7" w14:textId="77777777" w:rsidTr="009B7AF8">
        <w:trPr>
          <w:trHeight w:val="402"/>
        </w:trPr>
        <w:tc>
          <w:tcPr>
            <w:tcW w:w="9067" w:type="dxa"/>
            <w:gridSpan w:val="2"/>
            <w:shd w:val="clear" w:color="auto" w:fill="22388D" w:themeFill="accent1"/>
          </w:tcPr>
          <w:p w14:paraId="090A9BB3" w14:textId="77777777" w:rsidR="003E65FC" w:rsidRPr="00B22591" w:rsidRDefault="003E65FC" w:rsidP="009B7AF8">
            <w:pPr>
              <w:rPr>
                <w:rFonts w:eastAsia="Calibri" w:cs="Times New Roman"/>
                <w:b/>
                <w:color w:val="FFFFFF" w:themeColor="background1"/>
                <w:szCs w:val="22"/>
              </w:rPr>
            </w:pPr>
            <w:r w:rsidRPr="00B22591">
              <w:rPr>
                <w:rFonts w:eastAsia="Calibri" w:cs="Times New Roman"/>
                <w:b/>
                <w:color w:val="FFFFFF" w:themeColor="background1"/>
                <w:szCs w:val="22"/>
              </w:rPr>
              <w:t>Capital humain</w:t>
            </w:r>
          </w:p>
        </w:tc>
      </w:tr>
      <w:tr w:rsidR="003E65FC" w:rsidRPr="00B22591" w14:paraId="13036D3E" w14:textId="77777777" w:rsidTr="009B7AF8">
        <w:tc>
          <w:tcPr>
            <w:tcW w:w="1838" w:type="dxa"/>
            <w:shd w:val="clear" w:color="auto" w:fill="22388D" w:themeFill="accent1"/>
          </w:tcPr>
          <w:p w14:paraId="690B8891" w14:textId="77777777" w:rsidR="003E65FC" w:rsidRPr="00B22591" w:rsidRDefault="003E65FC" w:rsidP="009B7AF8">
            <w:pPr>
              <w:rPr>
                <w:rFonts w:eastAsia="Calibri" w:cs="Times New Roman"/>
                <w:b/>
                <w:color w:val="FFFFFF" w:themeColor="background1"/>
                <w:szCs w:val="22"/>
              </w:rPr>
            </w:pPr>
            <w:r w:rsidRPr="00B22591">
              <w:rPr>
                <w:rFonts w:eastAsia="Calibri" w:cs="Times New Roman"/>
                <w:b/>
                <w:color w:val="FFFFFF" w:themeColor="background1"/>
                <w:szCs w:val="22"/>
              </w:rPr>
              <w:t>Impacts socles</w:t>
            </w:r>
          </w:p>
        </w:tc>
        <w:tc>
          <w:tcPr>
            <w:tcW w:w="7229" w:type="dxa"/>
            <w:shd w:val="clear" w:color="auto" w:fill="22388D" w:themeFill="accent1"/>
          </w:tcPr>
          <w:p w14:paraId="7A831D2E" w14:textId="77777777" w:rsidR="003E65FC" w:rsidRPr="00B22591" w:rsidRDefault="003E65FC" w:rsidP="009B7AF8">
            <w:pPr>
              <w:rPr>
                <w:rFonts w:eastAsia="Calibri" w:cs="Times New Roman"/>
                <w:b/>
                <w:color w:val="FFFFFF" w:themeColor="background1"/>
                <w:szCs w:val="22"/>
              </w:rPr>
            </w:pPr>
            <w:r w:rsidRPr="00B22591">
              <w:rPr>
                <w:rFonts w:eastAsia="Calibri" w:cs="Times New Roman"/>
                <w:b/>
                <w:color w:val="FFFFFF" w:themeColor="background1"/>
                <w:szCs w:val="22"/>
              </w:rPr>
              <w:t>Indicateurs possibles</w:t>
            </w:r>
          </w:p>
        </w:tc>
      </w:tr>
      <w:tr w:rsidR="003E65FC" w:rsidRPr="00B22591" w14:paraId="748B3EE5" w14:textId="77777777" w:rsidTr="009B7AF8">
        <w:trPr>
          <w:trHeight w:val="553"/>
        </w:trPr>
        <w:tc>
          <w:tcPr>
            <w:tcW w:w="1838" w:type="dxa"/>
          </w:tcPr>
          <w:p w14:paraId="05829CFF" w14:textId="77777777" w:rsidR="003E65FC" w:rsidRPr="00B22591" w:rsidRDefault="003E65FC" w:rsidP="009B7AF8">
            <w:pPr>
              <w:rPr>
                <w:rFonts w:eastAsia="Calibri" w:cs="Times New Roman"/>
                <w:szCs w:val="22"/>
              </w:rPr>
            </w:pPr>
            <w:r w:rsidRPr="00B22591">
              <w:rPr>
                <w:rFonts w:eastAsia="Calibri" w:cs="Times New Roman"/>
                <w:szCs w:val="22"/>
              </w:rPr>
              <w:t>Formation</w:t>
            </w:r>
          </w:p>
        </w:tc>
        <w:tc>
          <w:tcPr>
            <w:tcW w:w="7229" w:type="dxa"/>
          </w:tcPr>
          <w:p w14:paraId="7ECDA252" w14:textId="77777777" w:rsidR="003E65FC" w:rsidRPr="00B22591" w:rsidRDefault="003E65FC" w:rsidP="009B7AF8">
            <w:pPr>
              <w:rPr>
                <w:rFonts w:eastAsia="Calibri" w:cs="Times New Roman"/>
                <w:szCs w:val="22"/>
              </w:rPr>
            </w:pPr>
            <w:r w:rsidRPr="00B22591">
              <w:rPr>
                <w:rFonts w:eastAsia="Calibri" w:cs="Times New Roman"/>
                <w:szCs w:val="22"/>
              </w:rPr>
              <w:t>Personnes formées grâce au projet (nombre/an)</w:t>
            </w:r>
          </w:p>
          <w:p w14:paraId="31D93321" w14:textId="77777777" w:rsidR="003E65FC" w:rsidRPr="00B22591" w:rsidRDefault="003E65FC" w:rsidP="009B7AF8">
            <w:pPr>
              <w:rPr>
                <w:rFonts w:eastAsia="Calibri" w:cs="Times New Roman"/>
                <w:szCs w:val="22"/>
              </w:rPr>
            </w:pPr>
            <w:r w:rsidRPr="00B22591">
              <w:rPr>
                <w:rFonts w:eastAsia="Calibri" w:cs="Times New Roman"/>
                <w:szCs w:val="22"/>
              </w:rPr>
              <w:t xml:space="preserve">Doctorants (thèse CIFRE par ex) et </w:t>
            </w:r>
            <w:proofErr w:type="spellStart"/>
            <w:r w:rsidRPr="00B22591">
              <w:rPr>
                <w:rFonts w:eastAsia="Calibri" w:cs="Times New Roman"/>
                <w:szCs w:val="22"/>
              </w:rPr>
              <w:t>post-doctorants</w:t>
            </w:r>
            <w:proofErr w:type="spellEnd"/>
            <w:r w:rsidRPr="00B22591">
              <w:rPr>
                <w:rFonts w:eastAsia="Calibri" w:cs="Times New Roman"/>
                <w:szCs w:val="22"/>
              </w:rPr>
              <w:t xml:space="preserve"> financés par France 2030 (nombre)</w:t>
            </w:r>
          </w:p>
        </w:tc>
      </w:tr>
      <w:tr w:rsidR="003E65FC" w:rsidRPr="00B22591" w14:paraId="3D0C23CE" w14:textId="77777777" w:rsidTr="009B7AF8">
        <w:trPr>
          <w:trHeight w:val="420"/>
        </w:trPr>
        <w:tc>
          <w:tcPr>
            <w:tcW w:w="1838" w:type="dxa"/>
          </w:tcPr>
          <w:p w14:paraId="1CF8C317" w14:textId="77777777" w:rsidR="003E65FC" w:rsidRPr="00B22591" w:rsidRDefault="003E65FC" w:rsidP="009B7AF8">
            <w:pPr>
              <w:rPr>
                <w:rFonts w:eastAsia="Calibri" w:cs="Times New Roman"/>
                <w:szCs w:val="22"/>
              </w:rPr>
            </w:pPr>
            <w:r w:rsidRPr="00B22591">
              <w:rPr>
                <w:rFonts w:eastAsia="Calibri" w:cs="Times New Roman"/>
                <w:szCs w:val="22"/>
              </w:rPr>
              <w:t>Collaborations</w:t>
            </w:r>
          </w:p>
        </w:tc>
        <w:tc>
          <w:tcPr>
            <w:tcW w:w="7229" w:type="dxa"/>
          </w:tcPr>
          <w:p w14:paraId="0E61126A" w14:textId="77777777" w:rsidR="003E65FC" w:rsidRPr="00B22591" w:rsidRDefault="003E65FC" w:rsidP="009B7AF8">
            <w:pPr>
              <w:rPr>
                <w:rFonts w:eastAsia="Calibri" w:cs="Times New Roman"/>
                <w:szCs w:val="22"/>
              </w:rPr>
            </w:pPr>
            <w:r w:rsidRPr="00B22591">
              <w:rPr>
                <w:rFonts w:eastAsia="Calibri" w:cs="Times New Roman"/>
                <w:szCs w:val="22"/>
              </w:rPr>
              <w:t>Création de nouvelles collaborations / partenariats (nombre)</w:t>
            </w:r>
          </w:p>
        </w:tc>
      </w:tr>
    </w:tbl>
    <w:p w14:paraId="15C671A0" w14:textId="77777777" w:rsidR="003E65FC" w:rsidRPr="00B22591" w:rsidRDefault="003E65FC" w:rsidP="003E65FC">
      <w:pPr>
        <w:jc w:val="both"/>
        <w:rPr>
          <w:rFonts w:eastAsia="Calibri" w:cs="Times New Roman"/>
          <w:sz w:val="20"/>
          <w:szCs w:val="22"/>
        </w:rPr>
      </w:pPr>
    </w:p>
    <w:p w14:paraId="7901CE27" w14:textId="77777777" w:rsidR="003E65FC" w:rsidRPr="00B22591" w:rsidRDefault="003E65FC" w:rsidP="003E65FC">
      <w:pPr>
        <w:jc w:val="both"/>
        <w:rPr>
          <w:rFonts w:eastAsia="Calibri" w:cs="Times New Roman"/>
          <w:szCs w:val="22"/>
          <w:u w:val="single"/>
        </w:rPr>
      </w:pPr>
      <w:r w:rsidRPr="00B22591">
        <w:rPr>
          <w:rFonts w:eastAsia="Calibri" w:cs="Times New Roman"/>
          <w:szCs w:val="22"/>
          <w:u w:val="single"/>
        </w:rPr>
        <w:t>Rayonnement scientifique</w:t>
      </w:r>
    </w:p>
    <w:p w14:paraId="554EB5DD" w14:textId="77777777" w:rsidR="003E65FC" w:rsidRPr="00B22591" w:rsidRDefault="003E65FC" w:rsidP="003E65FC">
      <w:pPr>
        <w:jc w:val="both"/>
        <w:rPr>
          <w:rFonts w:eastAsia="Calibri" w:cs="Times New Roman"/>
          <w:szCs w:val="22"/>
        </w:rPr>
      </w:pPr>
    </w:p>
    <w:p w14:paraId="47A3B753" w14:textId="77777777" w:rsidR="003E65FC" w:rsidRPr="00B22591" w:rsidRDefault="003E65FC" w:rsidP="003E65FC">
      <w:pPr>
        <w:jc w:val="both"/>
        <w:rPr>
          <w:rFonts w:eastAsia="Calibri" w:cs="Times New Roman"/>
          <w:szCs w:val="22"/>
        </w:rPr>
      </w:pPr>
      <w:r w:rsidRPr="00B22591">
        <w:rPr>
          <w:rFonts w:eastAsia="Calibri" w:cs="Times New Roman"/>
          <w:szCs w:val="22"/>
        </w:rPr>
        <w:t>Décrire l’impact principal du projet sur cette dimension.</w:t>
      </w:r>
    </w:p>
    <w:p w14:paraId="6EBCD566" w14:textId="77777777" w:rsidR="003E65FC" w:rsidRPr="00B22591" w:rsidRDefault="003E65FC" w:rsidP="003E65FC">
      <w:pPr>
        <w:jc w:val="both"/>
        <w:rPr>
          <w:rFonts w:eastAsia="Calibri" w:cs="Times New Roman"/>
          <w:szCs w:val="22"/>
        </w:rPr>
      </w:pPr>
      <w:r w:rsidRPr="00B22591">
        <w:rPr>
          <w:rFonts w:eastAsia="Calibri" w:cs="Times New Roman"/>
          <w:szCs w:val="22"/>
        </w:rPr>
        <w:t>Accompagner l’explication du ou des indicateurs pertinents correspondants.</w:t>
      </w:r>
    </w:p>
    <w:p w14:paraId="5D53999F" w14:textId="77777777" w:rsidR="003E65FC" w:rsidRPr="00B22591" w:rsidRDefault="003E65FC" w:rsidP="003E65FC">
      <w:pPr>
        <w:jc w:val="both"/>
        <w:rPr>
          <w:rFonts w:eastAsia="Calibri" w:cs="Times New Roman"/>
          <w:szCs w:val="22"/>
        </w:rPr>
      </w:pPr>
    </w:p>
    <w:p w14:paraId="6B39546E" w14:textId="77777777" w:rsidR="003E65FC" w:rsidRPr="00B22591" w:rsidRDefault="003E65FC" w:rsidP="003E65FC">
      <w:pPr>
        <w:jc w:val="both"/>
        <w:rPr>
          <w:rFonts w:eastAsia="Calibri" w:cs="Times New Roman"/>
          <w:szCs w:val="22"/>
        </w:rPr>
      </w:pPr>
      <w:r w:rsidRPr="00B22591">
        <w:rPr>
          <w:rFonts w:eastAsia="Calibri" w:cs="Times New Roman"/>
          <w:szCs w:val="22"/>
        </w:rPr>
        <w:t>Sont proposés les indicateurs suivants :</w:t>
      </w:r>
    </w:p>
    <w:p w14:paraId="116900D7" w14:textId="77777777" w:rsidR="003E65FC" w:rsidRPr="00B22591" w:rsidRDefault="003E65FC" w:rsidP="003E65FC">
      <w:pPr>
        <w:jc w:val="both"/>
        <w:rPr>
          <w:rFonts w:eastAsia="Calibri"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rsidRPr="00B22591" w14:paraId="583468DD" w14:textId="77777777" w:rsidTr="009B7AF8">
        <w:trPr>
          <w:trHeight w:val="402"/>
        </w:trPr>
        <w:tc>
          <w:tcPr>
            <w:tcW w:w="9067" w:type="dxa"/>
            <w:gridSpan w:val="2"/>
            <w:shd w:val="clear" w:color="auto" w:fill="22388D" w:themeFill="accent1"/>
          </w:tcPr>
          <w:p w14:paraId="0451FBC5" w14:textId="77777777" w:rsidR="003E65FC" w:rsidRPr="00B22591" w:rsidRDefault="003E65FC" w:rsidP="009B7AF8">
            <w:pPr>
              <w:rPr>
                <w:rFonts w:eastAsia="Calibri" w:cs="Times New Roman"/>
                <w:b/>
                <w:color w:val="FFFFFF" w:themeColor="background1"/>
                <w:szCs w:val="22"/>
              </w:rPr>
            </w:pPr>
            <w:r w:rsidRPr="00B22591">
              <w:rPr>
                <w:rFonts w:eastAsia="Calibri" w:cs="Times New Roman"/>
                <w:b/>
                <w:szCs w:val="22"/>
              </w:rPr>
              <w:t>Rayonnement scientifique</w:t>
            </w:r>
          </w:p>
        </w:tc>
      </w:tr>
      <w:tr w:rsidR="003E65FC" w:rsidRPr="00B22591" w14:paraId="69D44E0B" w14:textId="77777777" w:rsidTr="009B7AF8">
        <w:tc>
          <w:tcPr>
            <w:tcW w:w="1838" w:type="dxa"/>
            <w:shd w:val="clear" w:color="auto" w:fill="22388D" w:themeFill="accent1"/>
          </w:tcPr>
          <w:p w14:paraId="6DA7DE3E" w14:textId="77777777" w:rsidR="003E65FC" w:rsidRPr="00B22591" w:rsidRDefault="003E65FC" w:rsidP="009B7AF8">
            <w:pPr>
              <w:rPr>
                <w:rFonts w:eastAsia="Calibri" w:cs="Times New Roman"/>
                <w:b/>
                <w:color w:val="FFFFFF" w:themeColor="background1"/>
                <w:szCs w:val="22"/>
              </w:rPr>
            </w:pPr>
            <w:r w:rsidRPr="00B22591">
              <w:rPr>
                <w:rFonts w:eastAsia="Calibri" w:cs="Times New Roman"/>
                <w:b/>
                <w:color w:val="FFFFFF" w:themeColor="background1"/>
                <w:szCs w:val="22"/>
              </w:rPr>
              <w:t>Impacts socles</w:t>
            </w:r>
          </w:p>
        </w:tc>
        <w:tc>
          <w:tcPr>
            <w:tcW w:w="7229" w:type="dxa"/>
            <w:shd w:val="clear" w:color="auto" w:fill="22388D" w:themeFill="accent1"/>
          </w:tcPr>
          <w:p w14:paraId="5C05E94E" w14:textId="77777777" w:rsidR="003E65FC" w:rsidRPr="00B22591" w:rsidRDefault="003E65FC" w:rsidP="009B7AF8">
            <w:pPr>
              <w:rPr>
                <w:rFonts w:eastAsia="Calibri" w:cs="Times New Roman"/>
                <w:b/>
                <w:color w:val="FFFFFF" w:themeColor="background1"/>
                <w:szCs w:val="22"/>
              </w:rPr>
            </w:pPr>
            <w:r w:rsidRPr="00B22591">
              <w:rPr>
                <w:rFonts w:eastAsia="Calibri" w:cs="Times New Roman"/>
                <w:b/>
                <w:color w:val="FFFFFF" w:themeColor="background1"/>
                <w:szCs w:val="22"/>
              </w:rPr>
              <w:t>Indicateurs possibles</w:t>
            </w:r>
          </w:p>
        </w:tc>
      </w:tr>
      <w:tr w:rsidR="003E65FC" w:rsidRPr="00B22591" w14:paraId="44848976" w14:textId="77777777" w:rsidTr="009B7AF8">
        <w:trPr>
          <w:trHeight w:val="553"/>
        </w:trPr>
        <w:tc>
          <w:tcPr>
            <w:tcW w:w="1838" w:type="dxa"/>
          </w:tcPr>
          <w:p w14:paraId="10C2EDBE" w14:textId="77777777" w:rsidR="003E65FC" w:rsidRPr="00B22591" w:rsidRDefault="003E65FC" w:rsidP="009B7AF8">
            <w:pPr>
              <w:rPr>
                <w:rFonts w:eastAsia="Calibri" w:cs="Times New Roman"/>
                <w:szCs w:val="22"/>
              </w:rPr>
            </w:pPr>
            <w:r w:rsidRPr="00B22591">
              <w:rPr>
                <w:rFonts w:eastAsia="Calibri" w:cs="Times New Roman"/>
                <w:szCs w:val="22"/>
              </w:rPr>
              <w:t>Publications</w:t>
            </w:r>
          </w:p>
        </w:tc>
        <w:tc>
          <w:tcPr>
            <w:tcW w:w="7229" w:type="dxa"/>
          </w:tcPr>
          <w:p w14:paraId="21273B29" w14:textId="77777777" w:rsidR="003E65FC" w:rsidRPr="00B22591" w:rsidRDefault="003E65FC" w:rsidP="009B7AF8">
            <w:pPr>
              <w:jc w:val="both"/>
              <w:rPr>
                <w:rFonts w:eastAsia="Calibri" w:cs="Times New Roman"/>
                <w:szCs w:val="22"/>
              </w:rPr>
            </w:pPr>
            <w:r w:rsidRPr="00B22591">
              <w:rPr>
                <w:rFonts w:eastAsia="Calibri" w:cs="Times New Roman"/>
                <w:szCs w:val="22"/>
              </w:rPr>
              <w:t>Production de publications scientifiques (nombre)</w:t>
            </w:r>
          </w:p>
          <w:p w14:paraId="79156304" w14:textId="77777777" w:rsidR="003E65FC" w:rsidRPr="00B22591" w:rsidRDefault="003E65FC" w:rsidP="009B7AF8">
            <w:pPr>
              <w:jc w:val="both"/>
              <w:rPr>
                <w:rFonts w:eastAsia="Calibri" w:cs="Times New Roman"/>
                <w:szCs w:val="22"/>
              </w:rPr>
            </w:pPr>
            <w:r w:rsidRPr="00B22591">
              <w:rPr>
                <w:rFonts w:eastAsia="Calibri" w:cs="Times New Roman"/>
                <w:szCs w:val="22"/>
              </w:rPr>
              <w:t>Production de publications scientifiques phares (nombre)</w:t>
            </w:r>
          </w:p>
        </w:tc>
      </w:tr>
    </w:tbl>
    <w:p w14:paraId="2B9A5B32" w14:textId="77777777" w:rsidR="003E65FC" w:rsidRPr="00B22591" w:rsidRDefault="003E65FC" w:rsidP="003E65FC">
      <w:pPr>
        <w:jc w:val="both"/>
        <w:rPr>
          <w:rFonts w:eastAsia="Calibri" w:cs="Times New Roman"/>
          <w:sz w:val="20"/>
          <w:szCs w:val="22"/>
        </w:rPr>
      </w:pPr>
    </w:p>
    <w:p w14:paraId="5BA95325" w14:textId="77777777" w:rsidR="003E65FC" w:rsidRPr="00B22591" w:rsidRDefault="003E65FC" w:rsidP="003E65FC">
      <w:pPr>
        <w:jc w:val="both"/>
        <w:rPr>
          <w:rFonts w:eastAsia="Calibri" w:cs="Times New Roman"/>
          <w:szCs w:val="22"/>
          <w:u w:val="single"/>
        </w:rPr>
      </w:pPr>
      <w:r w:rsidRPr="00B22591">
        <w:rPr>
          <w:rFonts w:eastAsia="Calibri" w:cs="Times New Roman"/>
          <w:szCs w:val="22"/>
          <w:u w:val="single"/>
        </w:rPr>
        <w:t>Transition écologique et environnementale</w:t>
      </w:r>
    </w:p>
    <w:p w14:paraId="09E7A54F" w14:textId="77777777" w:rsidR="003E65FC" w:rsidRPr="00B22591" w:rsidRDefault="003E65FC" w:rsidP="003E65FC">
      <w:pPr>
        <w:jc w:val="both"/>
        <w:rPr>
          <w:rFonts w:eastAsia="Calibri" w:cs="Times New Roman"/>
          <w:szCs w:val="22"/>
        </w:rPr>
      </w:pPr>
    </w:p>
    <w:p w14:paraId="16BD8CA3" w14:textId="77777777" w:rsidR="003E65FC" w:rsidRPr="00B22591" w:rsidRDefault="003E65FC" w:rsidP="003E65FC">
      <w:pPr>
        <w:jc w:val="both"/>
        <w:rPr>
          <w:rFonts w:eastAsia="Calibri" w:cs="Times New Roman"/>
          <w:szCs w:val="22"/>
        </w:rPr>
      </w:pPr>
      <w:r w:rsidRPr="00B22591">
        <w:rPr>
          <w:rFonts w:eastAsia="Calibri" w:cs="Times New Roman"/>
          <w:szCs w:val="22"/>
        </w:rPr>
        <w:t>Décrire l’impact principal du projet sur cette dimension.</w:t>
      </w:r>
    </w:p>
    <w:p w14:paraId="00C900E4" w14:textId="77777777" w:rsidR="003E65FC" w:rsidRPr="00B22591" w:rsidRDefault="003E65FC" w:rsidP="003E65FC">
      <w:pPr>
        <w:jc w:val="both"/>
        <w:rPr>
          <w:rFonts w:eastAsia="Calibri" w:cs="Times New Roman"/>
          <w:szCs w:val="22"/>
        </w:rPr>
      </w:pPr>
      <w:r w:rsidRPr="00B22591">
        <w:rPr>
          <w:rFonts w:eastAsia="Calibri" w:cs="Times New Roman"/>
          <w:szCs w:val="22"/>
        </w:rPr>
        <w:t>Accompagner l’explication du ou des indicateurs pertinents correspondants, indépendamment de la note renseignée sur l’axe.</w:t>
      </w:r>
    </w:p>
    <w:p w14:paraId="3A33DCBB" w14:textId="77777777" w:rsidR="003E65FC" w:rsidRPr="00B22591" w:rsidRDefault="003E65FC" w:rsidP="003E65FC">
      <w:pPr>
        <w:jc w:val="both"/>
        <w:rPr>
          <w:rFonts w:eastAsia="Calibri" w:cs="Times New Roman"/>
          <w:szCs w:val="22"/>
        </w:rPr>
      </w:pPr>
    </w:p>
    <w:p w14:paraId="72A7CAB9" w14:textId="59B9D40D" w:rsidR="003E65FC" w:rsidRPr="00B22591" w:rsidRDefault="003E65FC" w:rsidP="003E65FC">
      <w:pPr>
        <w:jc w:val="both"/>
        <w:rPr>
          <w:rFonts w:eastAsia="Calibri" w:cs="Times New Roman"/>
          <w:szCs w:val="22"/>
        </w:rPr>
      </w:pPr>
      <w:r w:rsidRPr="00B22591">
        <w:rPr>
          <w:rFonts w:eastAsia="Calibri" w:cs="Times New Roman"/>
          <w:szCs w:val="22"/>
        </w:rPr>
        <w:lastRenderedPageBreak/>
        <w:t xml:space="preserve">Il est </w:t>
      </w:r>
      <w:r w:rsidR="00C3172E" w:rsidRPr="00B22591">
        <w:rPr>
          <w:rFonts w:eastAsia="Calibri" w:cs="Times New Roman"/>
          <w:szCs w:val="22"/>
        </w:rPr>
        <w:t>demandé</w:t>
      </w:r>
      <w:r w:rsidRPr="00B22591">
        <w:rPr>
          <w:rFonts w:eastAsia="Calibri" w:cs="Times New Roman"/>
          <w:szCs w:val="22"/>
        </w:rPr>
        <w:t xml:space="preserve"> que l’évaluation des impacts environnementaux du projet se fasse en adoptant le protocole Empreinte projet de l’ADEME, à un niveau minimum de 2.</w:t>
      </w:r>
      <w:r w:rsidRPr="00B22591">
        <w:rPr>
          <w:rStyle w:val="Appelnotedebasdep"/>
          <w:rFonts w:eastAsia="Calibri" w:cs="Times New Roman"/>
          <w:szCs w:val="22"/>
        </w:rPr>
        <w:footnoteReference w:id="5"/>
      </w:r>
      <w:r w:rsidRPr="00B22591">
        <w:rPr>
          <w:rFonts w:eastAsia="Calibri" w:cs="Times New Roman"/>
          <w:szCs w:val="22"/>
        </w:rPr>
        <w:t xml:space="preserve">  </w:t>
      </w:r>
    </w:p>
    <w:p w14:paraId="2A1909E1" w14:textId="77777777" w:rsidR="003E65FC" w:rsidRPr="00B22591" w:rsidRDefault="003E65FC" w:rsidP="003E65FC">
      <w:pPr>
        <w:jc w:val="both"/>
        <w:rPr>
          <w:rFonts w:eastAsia="Calibri" w:cs="Times New Roman"/>
          <w:szCs w:val="22"/>
        </w:rPr>
      </w:pPr>
    </w:p>
    <w:p w14:paraId="1D9CBB28" w14:textId="77777777" w:rsidR="003E65FC" w:rsidRPr="00B22591" w:rsidRDefault="003E65FC" w:rsidP="003E65FC">
      <w:pPr>
        <w:jc w:val="both"/>
        <w:rPr>
          <w:rFonts w:eastAsia="Calibri" w:cs="Times New Roman"/>
          <w:szCs w:val="22"/>
        </w:rPr>
      </w:pPr>
      <w:r w:rsidRPr="00B22591">
        <w:rPr>
          <w:rFonts w:eastAsia="Calibri" w:cs="Times New Roman"/>
          <w:szCs w:val="22"/>
        </w:rPr>
        <w:t>Sont proposés les indicateurs suivants :</w:t>
      </w:r>
    </w:p>
    <w:p w14:paraId="20C4ACC6" w14:textId="77777777" w:rsidR="003E65FC" w:rsidRPr="00B22591" w:rsidRDefault="003E65FC" w:rsidP="003E65FC">
      <w:pPr>
        <w:jc w:val="both"/>
        <w:rPr>
          <w:rFonts w:eastAsia="Calibri"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rsidRPr="00B22591" w14:paraId="06C26248" w14:textId="77777777" w:rsidTr="009B7AF8">
        <w:trPr>
          <w:trHeight w:val="402"/>
        </w:trPr>
        <w:tc>
          <w:tcPr>
            <w:tcW w:w="9067" w:type="dxa"/>
            <w:gridSpan w:val="2"/>
            <w:shd w:val="clear" w:color="auto" w:fill="22388D" w:themeFill="accent1"/>
          </w:tcPr>
          <w:p w14:paraId="3424E718" w14:textId="77777777" w:rsidR="003E65FC" w:rsidRPr="00B22591" w:rsidRDefault="003E65FC" w:rsidP="009B7AF8">
            <w:pPr>
              <w:rPr>
                <w:rFonts w:eastAsia="Calibri" w:cs="Times New Roman"/>
                <w:b/>
                <w:color w:val="FFFFFF" w:themeColor="background1"/>
                <w:szCs w:val="22"/>
              </w:rPr>
            </w:pPr>
            <w:r w:rsidRPr="00B22591">
              <w:rPr>
                <w:rFonts w:eastAsia="Calibri" w:cs="Times New Roman"/>
                <w:b/>
                <w:szCs w:val="22"/>
              </w:rPr>
              <w:t>Transition écologique et environnementale</w:t>
            </w:r>
          </w:p>
        </w:tc>
      </w:tr>
      <w:tr w:rsidR="003E65FC" w:rsidRPr="00B22591" w14:paraId="71B5842A" w14:textId="77777777" w:rsidTr="009B7AF8">
        <w:tc>
          <w:tcPr>
            <w:tcW w:w="1838" w:type="dxa"/>
            <w:shd w:val="clear" w:color="auto" w:fill="22388D" w:themeFill="accent1"/>
          </w:tcPr>
          <w:p w14:paraId="6A412079" w14:textId="77777777" w:rsidR="003E65FC" w:rsidRPr="00B22591" w:rsidRDefault="003E65FC" w:rsidP="009B7AF8">
            <w:pPr>
              <w:rPr>
                <w:rFonts w:eastAsia="Calibri" w:cs="Times New Roman"/>
                <w:b/>
                <w:color w:val="FFFFFF" w:themeColor="background1"/>
                <w:szCs w:val="22"/>
              </w:rPr>
            </w:pPr>
            <w:r w:rsidRPr="00B22591">
              <w:rPr>
                <w:rFonts w:eastAsia="Calibri" w:cs="Times New Roman"/>
                <w:b/>
                <w:color w:val="FFFFFF" w:themeColor="background1"/>
                <w:szCs w:val="22"/>
              </w:rPr>
              <w:t>Impacts socles</w:t>
            </w:r>
          </w:p>
        </w:tc>
        <w:tc>
          <w:tcPr>
            <w:tcW w:w="7229" w:type="dxa"/>
            <w:shd w:val="clear" w:color="auto" w:fill="22388D" w:themeFill="accent1"/>
          </w:tcPr>
          <w:p w14:paraId="5F87A443" w14:textId="77777777" w:rsidR="003E65FC" w:rsidRPr="00B22591" w:rsidRDefault="003E65FC" w:rsidP="009B7AF8">
            <w:pPr>
              <w:rPr>
                <w:rFonts w:eastAsia="Calibri" w:cs="Times New Roman"/>
                <w:b/>
                <w:color w:val="FFFFFF" w:themeColor="background1"/>
                <w:szCs w:val="22"/>
              </w:rPr>
            </w:pPr>
            <w:r w:rsidRPr="00B22591">
              <w:rPr>
                <w:rFonts w:eastAsia="Calibri" w:cs="Times New Roman"/>
                <w:b/>
                <w:color w:val="FFFFFF" w:themeColor="background1"/>
                <w:szCs w:val="22"/>
              </w:rPr>
              <w:t>Indicateurs possibles</w:t>
            </w:r>
          </w:p>
        </w:tc>
      </w:tr>
      <w:tr w:rsidR="003E65FC" w:rsidRPr="00B22591" w14:paraId="1D81D4B1" w14:textId="77777777" w:rsidTr="009B7AF8">
        <w:trPr>
          <w:trHeight w:val="553"/>
        </w:trPr>
        <w:tc>
          <w:tcPr>
            <w:tcW w:w="1838" w:type="dxa"/>
          </w:tcPr>
          <w:p w14:paraId="5B9C39B0" w14:textId="77777777" w:rsidR="003E65FC" w:rsidRPr="00B22591" w:rsidRDefault="003E65FC" w:rsidP="009B7AF8">
            <w:pPr>
              <w:rPr>
                <w:rFonts w:eastAsia="Calibri" w:cs="Times New Roman"/>
                <w:szCs w:val="22"/>
              </w:rPr>
            </w:pPr>
            <w:r w:rsidRPr="00B22591">
              <w:rPr>
                <w:rFonts w:eastAsia="Calibri" w:cs="Times New Roman"/>
                <w:szCs w:val="22"/>
              </w:rPr>
              <w:t>Axe atténuation climatique</w:t>
            </w:r>
          </w:p>
        </w:tc>
        <w:tc>
          <w:tcPr>
            <w:tcW w:w="7229" w:type="dxa"/>
          </w:tcPr>
          <w:p w14:paraId="135E0DA6" w14:textId="77777777" w:rsidR="003E65FC" w:rsidRPr="00B22591" w:rsidRDefault="003E65FC" w:rsidP="009B7AF8">
            <w:pPr>
              <w:jc w:val="both"/>
              <w:rPr>
                <w:rFonts w:eastAsia="Calibri" w:cs="Times New Roman"/>
                <w:szCs w:val="22"/>
              </w:rPr>
            </w:pPr>
            <w:r w:rsidRPr="00B22591">
              <w:rPr>
                <w:rFonts w:eastAsia="Calibri" w:cs="Times New Roman"/>
                <w:szCs w:val="22"/>
              </w:rPr>
              <w:t>Note -2, -1, 0, +1 ou +2</w:t>
            </w:r>
          </w:p>
          <w:p w14:paraId="1A3E64AF" w14:textId="77777777" w:rsidR="003E65FC" w:rsidRPr="00B22591" w:rsidRDefault="003E65FC" w:rsidP="009B7AF8">
            <w:pPr>
              <w:jc w:val="both"/>
              <w:rPr>
                <w:rFonts w:eastAsia="Calibri" w:cs="Times New Roman"/>
                <w:szCs w:val="22"/>
              </w:rPr>
            </w:pPr>
            <w:r w:rsidRPr="00B22591">
              <w:rPr>
                <w:rFonts w:eastAsia="Calibri" w:cs="Times New Roman"/>
                <w:szCs w:val="22"/>
              </w:rPr>
              <w:t xml:space="preserve">Réduction des GES sur la durée de vie du projet </w:t>
            </w:r>
            <w:r w:rsidRPr="00B22591">
              <w:rPr>
                <w:rFonts w:eastAsia="Calibri" w:cs="Calibri"/>
                <w:szCs w:val="22"/>
              </w:rPr>
              <w:t>(tC02 eq)</w:t>
            </w:r>
          </w:p>
          <w:p w14:paraId="66A95D12" w14:textId="77777777" w:rsidR="003E65FC" w:rsidRPr="00B22591" w:rsidRDefault="003E65FC" w:rsidP="009B7AF8">
            <w:pPr>
              <w:jc w:val="both"/>
              <w:rPr>
                <w:rFonts w:eastAsia="Calibri" w:cs="Calibri"/>
                <w:szCs w:val="22"/>
              </w:rPr>
            </w:pPr>
            <w:r w:rsidRPr="00B22591">
              <w:rPr>
                <w:rFonts w:eastAsia="Calibri" w:cs="Times New Roman"/>
                <w:szCs w:val="22"/>
              </w:rPr>
              <w:t>R</w:t>
            </w:r>
            <w:r w:rsidRPr="00B22591">
              <w:rPr>
                <w:rFonts w:eastAsia="Calibri" w:cs="Calibri"/>
                <w:szCs w:val="22"/>
              </w:rPr>
              <w:t>éduction annuelle des GES (tC02 eq / an)</w:t>
            </w:r>
          </w:p>
          <w:p w14:paraId="0A647108" w14:textId="77777777" w:rsidR="003E65FC" w:rsidRPr="00B22591" w:rsidRDefault="003E65FC" w:rsidP="009B7AF8">
            <w:pPr>
              <w:jc w:val="both"/>
              <w:rPr>
                <w:rFonts w:eastAsia="Calibri" w:cs="Calibri"/>
                <w:szCs w:val="22"/>
              </w:rPr>
            </w:pPr>
            <w:r w:rsidRPr="00B22591">
              <w:rPr>
                <w:rFonts w:eastAsia="Calibri" w:cs="Calibri"/>
                <w:szCs w:val="22"/>
              </w:rPr>
              <w:t xml:space="preserve">Production ajoutée d’électricité ou de chaleur renouvelable (MWh supplémentaire/an) </w:t>
            </w:r>
          </w:p>
          <w:p w14:paraId="4A50EC30" w14:textId="77777777" w:rsidR="003E65FC" w:rsidRPr="00B22591" w:rsidRDefault="003E65FC" w:rsidP="009B7AF8">
            <w:pPr>
              <w:jc w:val="both"/>
              <w:rPr>
                <w:rFonts w:eastAsia="Calibri" w:cs="Times New Roman"/>
                <w:szCs w:val="22"/>
              </w:rPr>
            </w:pPr>
            <w:r w:rsidRPr="00B22591">
              <w:rPr>
                <w:rFonts w:eastAsia="Calibri" w:cs="Calibri"/>
                <w:szCs w:val="22"/>
              </w:rPr>
              <w:t>Efficacité énergétique via réduction des consommations (kWh/an)</w:t>
            </w:r>
          </w:p>
        </w:tc>
      </w:tr>
      <w:tr w:rsidR="003E65FC" w:rsidRPr="00B22591" w14:paraId="454C27CA" w14:textId="77777777" w:rsidTr="009B7AF8">
        <w:trPr>
          <w:trHeight w:val="553"/>
        </w:trPr>
        <w:tc>
          <w:tcPr>
            <w:tcW w:w="1838" w:type="dxa"/>
          </w:tcPr>
          <w:p w14:paraId="18C94951" w14:textId="77777777" w:rsidR="003E65FC" w:rsidRPr="00B22591" w:rsidRDefault="003E65FC" w:rsidP="009B7AF8">
            <w:pPr>
              <w:rPr>
                <w:rFonts w:eastAsia="Calibri" w:cs="Times New Roman"/>
                <w:szCs w:val="22"/>
              </w:rPr>
            </w:pPr>
            <w:r w:rsidRPr="00B22591">
              <w:rPr>
                <w:rFonts w:eastAsia="Calibri" w:cs="Times New Roman"/>
                <w:szCs w:val="22"/>
              </w:rPr>
              <w:t>Axe adaptation climatique</w:t>
            </w:r>
          </w:p>
        </w:tc>
        <w:tc>
          <w:tcPr>
            <w:tcW w:w="7229" w:type="dxa"/>
          </w:tcPr>
          <w:p w14:paraId="7D0E790C" w14:textId="77777777" w:rsidR="003E65FC" w:rsidRPr="00B22591" w:rsidRDefault="003E65FC" w:rsidP="009B7AF8">
            <w:pPr>
              <w:jc w:val="both"/>
              <w:rPr>
                <w:rFonts w:eastAsia="Calibri" w:cs="Times New Roman"/>
                <w:szCs w:val="22"/>
              </w:rPr>
            </w:pPr>
            <w:r w:rsidRPr="00B22591">
              <w:rPr>
                <w:rFonts w:eastAsia="Calibri" w:cs="Times New Roman"/>
                <w:szCs w:val="22"/>
              </w:rPr>
              <w:t>Note -2, -1, 0, +1 ou +2</w:t>
            </w:r>
          </w:p>
          <w:p w14:paraId="2F46AC49" w14:textId="77777777" w:rsidR="003E65FC" w:rsidRPr="00B22591" w:rsidRDefault="003E65FC" w:rsidP="009B7AF8">
            <w:pPr>
              <w:jc w:val="both"/>
              <w:rPr>
                <w:rFonts w:eastAsia="Calibri" w:cs="Times New Roman"/>
                <w:szCs w:val="22"/>
              </w:rPr>
            </w:pPr>
            <w:r w:rsidRPr="00B22591">
              <w:rPr>
                <w:rFonts w:eastAsia="Calibri" w:cs="Calibri"/>
                <w:szCs w:val="22"/>
              </w:rPr>
              <w:t xml:space="preserve">Résilience face aux risques environnementaux (justificatif littéral) </w:t>
            </w:r>
          </w:p>
        </w:tc>
      </w:tr>
      <w:tr w:rsidR="003E65FC" w:rsidRPr="00B22591" w14:paraId="1E2A685D" w14:textId="77777777" w:rsidTr="009B7AF8">
        <w:trPr>
          <w:trHeight w:val="553"/>
        </w:trPr>
        <w:tc>
          <w:tcPr>
            <w:tcW w:w="1838" w:type="dxa"/>
          </w:tcPr>
          <w:p w14:paraId="159F3DDD" w14:textId="77777777" w:rsidR="003E65FC" w:rsidRPr="00B22591" w:rsidRDefault="003E65FC" w:rsidP="009B7AF8">
            <w:pPr>
              <w:rPr>
                <w:rFonts w:eastAsia="Calibri" w:cs="Times New Roman"/>
                <w:szCs w:val="22"/>
              </w:rPr>
            </w:pPr>
            <w:r w:rsidRPr="00B22591">
              <w:rPr>
                <w:rFonts w:eastAsia="Calibri" w:cs="Times New Roman"/>
                <w:szCs w:val="22"/>
              </w:rPr>
              <w:t>Axe lutte contre les pollutions</w:t>
            </w:r>
          </w:p>
        </w:tc>
        <w:tc>
          <w:tcPr>
            <w:tcW w:w="7229" w:type="dxa"/>
          </w:tcPr>
          <w:p w14:paraId="1914F3B8" w14:textId="77777777" w:rsidR="003E65FC" w:rsidRPr="00B22591" w:rsidRDefault="003E65FC" w:rsidP="009B7AF8">
            <w:pPr>
              <w:jc w:val="both"/>
              <w:rPr>
                <w:rFonts w:eastAsia="Calibri" w:cs="Times New Roman"/>
                <w:szCs w:val="22"/>
              </w:rPr>
            </w:pPr>
            <w:r w:rsidRPr="00B22591">
              <w:rPr>
                <w:rFonts w:eastAsia="Calibri" w:cs="Times New Roman"/>
                <w:szCs w:val="22"/>
              </w:rPr>
              <w:t>Note -2, -1, 0, +1 ou +2</w:t>
            </w:r>
          </w:p>
          <w:p w14:paraId="53D6A8AB" w14:textId="77777777" w:rsidR="003E65FC" w:rsidRPr="00B22591" w:rsidRDefault="003E65FC" w:rsidP="009B7AF8">
            <w:pPr>
              <w:jc w:val="both"/>
              <w:rPr>
                <w:rFonts w:eastAsia="Calibri" w:cs="Times New Roman"/>
                <w:szCs w:val="22"/>
              </w:rPr>
            </w:pPr>
            <w:r w:rsidRPr="00B22591">
              <w:rPr>
                <w:rFonts w:eastAsia="Calibri" w:cs="Times New Roman"/>
                <w:szCs w:val="22"/>
              </w:rPr>
              <w:t xml:space="preserve">Pollution de l’air : Baisse des </w:t>
            </w:r>
            <w:proofErr w:type="spellStart"/>
            <w:r w:rsidRPr="00B22591">
              <w:rPr>
                <w:rFonts w:eastAsia="Calibri" w:cs="Times New Roman"/>
                <w:szCs w:val="22"/>
              </w:rPr>
              <w:t>Pmx</w:t>
            </w:r>
            <w:proofErr w:type="spellEnd"/>
            <w:r w:rsidRPr="00B22591">
              <w:rPr>
                <w:rFonts w:eastAsia="Calibri" w:cs="Times New Roman"/>
                <w:szCs w:val="22"/>
              </w:rPr>
              <w:t xml:space="preserve">, COV, NOx, </w:t>
            </w:r>
            <w:proofErr w:type="spellStart"/>
            <w:r w:rsidRPr="00B22591">
              <w:rPr>
                <w:rFonts w:eastAsia="Calibri" w:cs="Times New Roman"/>
                <w:szCs w:val="22"/>
              </w:rPr>
              <w:t>Sox</w:t>
            </w:r>
            <w:proofErr w:type="spellEnd"/>
          </w:p>
          <w:p w14:paraId="6D118541" w14:textId="77777777" w:rsidR="003E65FC" w:rsidRPr="00B22591" w:rsidRDefault="003E65FC" w:rsidP="009B7AF8">
            <w:pPr>
              <w:jc w:val="both"/>
              <w:rPr>
                <w:rFonts w:eastAsia="Calibri" w:cs="Times New Roman"/>
                <w:szCs w:val="22"/>
              </w:rPr>
            </w:pPr>
            <w:r w:rsidRPr="00B22591">
              <w:rPr>
                <w:rFonts w:eastAsia="Calibri" w:cs="Times New Roman"/>
                <w:szCs w:val="22"/>
              </w:rPr>
              <w:t>Pollution de l’eau : Baisse des métaux lourds, ou DCO, ou nitrates</w:t>
            </w:r>
          </w:p>
          <w:p w14:paraId="54320659" w14:textId="77777777" w:rsidR="003E65FC" w:rsidRPr="00B22591" w:rsidRDefault="003E65FC" w:rsidP="009B7AF8">
            <w:pPr>
              <w:jc w:val="both"/>
              <w:rPr>
                <w:rFonts w:eastAsia="Calibri" w:cs="Times New Roman"/>
                <w:szCs w:val="22"/>
              </w:rPr>
            </w:pPr>
            <w:r w:rsidRPr="00B22591">
              <w:rPr>
                <w:rFonts w:eastAsia="Calibri" w:cs="Times New Roman"/>
                <w:szCs w:val="22"/>
              </w:rPr>
              <w:t>Pollution des sols</w:t>
            </w:r>
          </w:p>
        </w:tc>
      </w:tr>
      <w:tr w:rsidR="003E65FC" w:rsidRPr="00B22591" w14:paraId="4DC14ECE" w14:textId="77777777" w:rsidTr="009B7AF8">
        <w:trPr>
          <w:trHeight w:val="553"/>
        </w:trPr>
        <w:tc>
          <w:tcPr>
            <w:tcW w:w="1838" w:type="dxa"/>
          </w:tcPr>
          <w:p w14:paraId="5BF27E11" w14:textId="77777777" w:rsidR="003E65FC" w:rsidRPr="00B22591" w:rsidRDefault="003E65FC" w:rsidP="009B7AF8">
            <w:pPr>
              <w:rPr>
                <w:rFonts w:eastAsia="Calibri" w:cs="Times New Roman"/>
                <w:szCs w:val="22"/>
              </w:rPr>
            </w:pPr>
            <w:r w:rsidRPr="00B22591">
              <w:rPr>
                <w:rFonts w:eastAsia="Calibri" w:cs="Times New Roman"/>
                <w:szCs w:val="22"/>
              </w:rPr>
              <w:t>Axe gestion des ressources en eau et marines</w:t>
            </w:r>
          </w:p>
        </w:tc>
        <w:tc>
          <w:tcPr>
            <w:tcW w:w="7229" w:type="dxa"/>
          </w:tcPr>
          <w:p w14:paraId="00DB3A8E" w14:textId="77777777" w:rsidR="003E65FC" w:rsidRPr="00B22591" w:rsidRDefault="003E65FC" w:rsidP="009B7AF8">
            <w:pPr>
              <w:jc w:val="both"/>
              <w:rPr>
                <w:rFonts w:eastAsia="Calibri" w:cs="Times New Roman"/>
                <w:szCs w:val="22"/>
              </w:rPr>
            </w:pPr>
            <w:r w:rsidRPr="00B22591">
              <w:rPr>
                <w:rFonts w:eastAsia="Calibri" w:cs="Times New Roman"/>
                <w:szCs w:val="22"/>
              </w:rPr>
              <w:t>Note -2, -1, 0, +1 ou +2</w:t>
            </w:r>
          </w:p>
          <w:p w14:paraId="75620E08" w14:textId="77777777" w:rsidR="003E65FC" w:rsidRPr="00B22591" w:rsidRDefault="003E65FC" w:rsidP="009B7AF8">
            <w:pPr>
              <w:jc w:val="both"/>
              <w:rPr>
                <w:rFonts w:eastAsia="Calibri" w:cs="Times New Roman"/>
                <w:szCs w:val="22"/>
              </w:rPr>
            </w:pPr>
            <w:r w:rsidRPr="00B22591">
              <w:rPr>
                <w:rFonts w:eastAsia="Calibri" w:cs="Times New Roman"/>
                <w:szCs w:val="22"/>
              </w:rPr>
              <w:t>Réduction de la consommation d'eau (m3/an)</w:t>
            </w:r>
          </w:p>
        </w:tc>
      </w:tr>
      <w:tr w:rsidR="003E65FC" w:rsidRPr="00B22591" w14:paraId="19C656E2" w14:textId="77777777" w:rsidTr="009B7AF8">
        <w:trPr>
          <w:trHeight w:val="553"/>
        </w:trPr>
        <w:tc>
          <w:tcPr>
            <w:tcW w:w="1838" w:type="dxa"/>
          </w:tcPr>
          <w:p w14:paraId="0BF90AA2" w14:textId="77777777" w:rsidR="003E65FC" w:rsidRPr="00B22591" w:rsidRDefault="003E65FC" w:rsidP="009B7AF8">
            <w:pPr>
              <w:rPr>
                <w:rFonts w:eastAsia="Calibri" w:cs="Times New Roman"/>
                <w:szCs w:val="22"/>
              </w:rPr>
            </w:pPr>
            <w:r w:rsidRPr="00B22591">
              <w:rPr>
                <w:rFonts w:eastAsia="Calibri" w:cs="Times New Roman"/>
                <w:szCs w:val="22"/>
              </w:rPr>
              <w:t>Axe transition vers une économie circulaire (déchets, autres)</w:t>
            </w:r>
          </w:p>
        </w:tc>
        <w:tc>
          <w:tcPr>
            <w:tcW w:w="7229" w:type="dxa"/>
          </w:tcPr>
          <w:p w14:paraId="6C199B80" w14:textId="77777777" w:rsidR="003E65FC" w:rsidRPr="00B22591" w:rsidRDefault="003E65FC" w:rsidP="009B7AF8">
            <w:pPr>
              <w:jc w:val="both"/>
              <w:rPr>
                <w:rFonts w:eastAsia="Calibri" w:cs="Times New Roman"/>
                <w:szCs w:val="22"/>
              </w:rPr>
            </w:pPr>
            <w:r w:rsidRPr="00B22591">
              <w:rPr>
                <w:rFonts w:eastAsia="Calibri" w:cs="Times New Roman"/>
                <w:szCs w:val="22"/>
              </w:rPr>
              <w:t>Note -2, -1, 0, +1 ou +2</w:t>
            </w:r>
          </w:p>
          <w:p w14:paraId="2D6F759D" w14:textId="77777777" w:rsidR="003E65FC" w:rsidRPr="00B22591" w:rsidRDefault="003E65FC" w:rsidP="009B7AF8">
            <w:pPr>
              <w:jc w:val="both"/>
              <w:rPr>
                <w:rFonts w:eastAsia="Calibri" w:cs="Calibri"/>
                <w:szCs w:val="22"/>
              </w:rPr>
            </w:pPr>
            <w:r w:rsidRPr="00B22591">
              <w:rPr>
                <w:rFonts w:eastAsia="Calibri" w:cs="Calibri"/>
                <w:szCs w:val="22"/>
              </w:rPr>
              <w:t>Diminution et/ou recyclage des déchets (tonnes évitées/an)</w:t>
            </w:r>
          </w:p>
          <w:p w14:paraId="27FFC21B" w14:textId="77777777" w:rsidR="003E65FC" w:rsidRPr="00B22591" w:rsidRDefault="003E65FC" w:rsidP="009B7AF8">
            <w:pPr>
              <w:jc w:val="both"/>
              <w:rPr>
                <w:rFonts w:eastAsia="Calibri" w:cs="Times New Roman"/>
                <w:szCs w:val="22"/>
              </w:rPr>
            </w:pPr>
            <w:r w:rsidRPr="00B22591">
              <w:rPr>
                <w:rFonts w:eastAsia="Calibri" w:cs="Calibri"/>
                <w:szCs w:val="22"/>
              </w:rPr>
              <w:t>Diminution de consommations des ressources (tonnes évitées/an)</w:t>
            </w:r>
          </w:p>
        </w:tc>
      </w:tr>
      <w:tr w:rsidR="003E65FC" w:rsidRPr="00B22591" w14:paraId="4C01C10C" w14:textId="77777777" w:rsidTr="009B7AF8">
        <w:trPr>
          <w:trHeight w:val="553"/>
        </w:trPr>
        <w:tc>
          <w:tcPr>
            <w:tcW w:w="1838" w:type="dxa"/>
          </w:tcPr>
          <w:p w14:paraId="68FFE41B" w14:textId="77777777" w:rsidR="003E65FC" w:rsidRPr="00B22591" w:rsidRDefault="003E65FC" w:rsidP="009B7AF8">
            <w:pPr>
              <w:rPr>
                <w:rFonts w:eastAsia="Calibri" w:cs="Times New Roman"/>
                <w:szCs w:val="22"/>
              </w:rPr>
            </w:pPr>
            <w:r w:rsidRPr="00B22591">
              <w:rPr>
                <w:rFonts w:eastAsia="Calibri" w:cs="Times New Roman"/>
                <w:szCs w:val="22"/>
              </w:rPr>
              <w:t>Axe protection et restauration de la biodiversité</w:t>
            </w:r>
          </w:p>
        </w:tc>
        <w:tc>
          <w:tcPr>
            <w:tcW w:w="7229" w:type="dxa"/>
          </w:tcPr>
          <w:p w14:paraId="3BDECF01" w14:textId="77777777" w:rsidR="003E65FC" w:rsidRPr="00B22591" w:rsidRDefault="003E65FC" w:rsidP="009B7AF8">
            <w:pPr>
              <w:jc w:val="both"/>
              <w:rPr>
                <w:rFonts w:eastAsia="Calibri" w:cs="Times New Roman"/>
                <w:szCs w:val="22"/>
              </w:rPr>
            </w:pPr>
            <w:r w:rsidRPr="00B22591">
              <w:rPr>
                <w:rFonts w:eastAsia="Calibri" w:cs="Times New Roman"/>
                <w:szCs w:val="22"/>
              </w:rPr>
              <w:t>Note -2, -1, 0, +1 ou +2</w:t>
            </w:r>
          </w:p>
          <w:p w14:paraId="6DB8221E" w14:textId="77777777" w:rsidR="003E65FC" w:rsidRPr="00B22591" w:rsidRDefault="003E65FC" w:rsidP="009B7AF8">
            <w:pPr>
              <w:jc w:val="both"/>
              <w:rPr>
                <w:rFonts w:eastAsia="Calibri" w:cs="Times New Roman"/>
                <w:szCs w:val="22"/>
              </w:rPr>
            </w:pPr>
            <w:r w:rsidRPr="00B22591">
              <w:rPr>
                <w:rFonts w:eastAsia="Calibri" w:cs="Calibri"/>
                <w:szCs w:val="22"/>
              </w:rPr>
              <w:t>Impact sur la biodiversité (justificatif littéral)</w:t>
            </w:r>
          </w:p>
        </w:tc>
      </w:tr>
    </w:tbl>
    <w:p w14:paraId="7A57D5C7" w14:textId="77777777" w:rsidR="003E65FC" w:rsidRPr="00B22591" w:rsidRDefault="003E65FC" w:rsidP="003E65FC">
      <w:pPr>
        <w:jc w:val="both"/>
        <w:rPr>
          <w:rFonts w:eastAsia="Calibri" w:cs="Times New Roman"/>
          <w:sz w:val="20"/>
          <w:szCs w:val="22"/>
        </w:rPr>
      </w:pPr>
    </w:p>
    <w:p w14:paraId="16B12D21" w14:textId="77777777" w:rsidR="003E65FC" w:rsidRPr="00B22591" w:rsidRDefault="003E65FC" w:rsidP="003E65FC">
      <w:pPr>
        <w:jc w:val="both"/>
        <w:rPr>
          <w:rFonts w:eastAsia="Calibri" w:cs="Times New Roman"/>
          <w:szCs w:val="22"/>
        </w:rPr>
      </w:pPr>
      <w:r w:rsidRPr="00B22591">
        <w:rPr>
          <w:rFonts w:eastAsia="Calibri" w:cs="Times New Roman"/>
          <w:szCs w:val="22"/>
        </w:rPr>
        <w:t xml:space="preserve">En particulier, devront être analysés au travers de cette analyse d’impact les risques d’effet de verrouillage en confortant ou en investissant dans des voies technologiques qui ne sont pas les meilleures en termes d’impacts environnementaux à moyen et long terme. </w:t>
      </w:r>
    </w:p>
    <w:p w14:paraId="261D0BF4" w14:textId="77777777" w:rsidR="003E65FC" w:rsidRPr="00B22591" w:rsidRDefault="003E65FC" w:rsidP="003E65FC">
      <w:pPr>
        <w:jc w:val="both"/>
        <w:rPr>
          <w:rFonts w:eastAsia="Calibri" w:cs="Times New Roman"/>
          <w:szCs w:val="22"/>
        </w:rPr>
      </w:pPr>
    </w:p>
    <w:p w14:paraId="436055A0" w14:textId="77777777" w:rsidR="003E65FC" w:rsidRPr="00B22591" w:rsidRDefault="003E65FC" w:rsidP="003E65FC">
      <w:pPr>
        <w:jc w:val="both"/>
        <w:rPr>
          <w:rFonts w:eastAsia="Calibri" w:cs="Times New Roman"/>
          <w:szCs w:val="22"/>
          <w:u w:val="single"/>
        </w:rPr>
      </w:pPr>
      <w:r w:rsidRPr="00B22591">
        <w:rPr>
          <w:rFonts w:eastAsia="Calibri" w:cs="Times New Roman"/>
          <w:szCs w:val="22"/>
          <w:u w:val="single"/>
        </w:rPr>
        <w:t>Autonomie stratégique</w:t>
      </w:r>
    </w:p>
    <w:p w14:paraId="61C1A7A0" w14:textId="77777777" w:rsidR="003E65FC" w:rsidRPr="00B22591" w:rsidRDefault="003E65FC" w:rsidP="003E65FC">
      <w:pPr>
        <w:jc w:val="both"/>
        <w:rPr>
          <w:rFonts w:eastAsia="Calibri" w:cs="Times New Roman"/>
          <w:szCs w:val="22"/>
        </w:rPr>
      </w:pPr>
    </w:p>
    <w:p w14:paraId="5D48906C" w14:textId="77777777" w:rsidR="003E65FC" w:rsidRPr="00B22591" w:rsidRDefault="003E65FC" w:rsidP="003E65FC">
      <w:pPr>
        <w:jc w:val="both"/>
        <w:rPr>
          <w:rFonts w:eastAsia="Calibri" w:cs="Times New Roman"/>
          <w:szCs w:val="22"/>
        </w:rPr>
      </w:pPr>
      <w:r w:rsidRPr="00B22591">
        <w:rPr>
          <w:rFonts w:eastAsia="Calibri" w:cs="Times New Roman"/>
          <w:szCs w:val="22"/>
        </w:rPr>
        <w:t>Décrire l’impact principal du projet sur cette dimension.</w:t>
      </w:r>
    </w:p>
    <w:p w14:paraId="43D95D45" w14:textId="77777777" w:rsidR="003E65FC" w:rsidRPr="00B22591" w:rsidRDefault="003E65FC" w:rsidP="003E65FC">
      <w:pPr>
        <w:jc w:val="both"/>
        <w:rPr>
          <w:rFonts w:eastAsia="Calibri" w:cs="Times New Roman"/>
          <w:szCs w:val="22"/>
        </w:rPr>
      </w:pPr>
      <w:r w:rsidRPr="00B22591">
        <w:rPr>
          <w:rFonts w:eastAsia="Calibri" w:cs="Times New Roman"/>
          <w:szCs w:val="22"/>
        </w:rPr>
        <w:t>Accompagner l’explication du ou des indicateurs pertinents correspondants.</w:t>
      </w:r>
    </w:p>
    <w:p w14:paraId="04DBF856" w14:textId="77777777" w:rsidR="003E65FC" w:rsidRPr="00B22591" w:rsidRDefault="003E65FC" w:rsidP="003E65FC">
      <w:pPr>
        <w:jc w:val="both"/>
        <w:rPr>
          <w:rFonts w:eastAsia="Calibri" w:cs="Times New Roman"/>
          <w:szCs w:val="22"/>
        </w:rPr>
      </w:pPr>
    </w:p>
    <w:p w14:paraId="05D2ADAC" w14:textId="77777777" w:rsidR="003E65FC" w:rsidRPr="00B22591" w:rsidRDefault="003E65FC" w:rsidP="003E65FC">
      <w:pPr>
        <w:jc w:val="both"/>
        <w:rPr>
          <w:rFonts w:eastAsia="Calibri" w:cs="Times New Roman"/>
          <w:szCs w:val="22"/>
        </w:rPr>
      </w:pPr>
      <w:r w:rsidRPr="00B22591">
        <w:rPr>
          <w:rFonts w:eastAsia="Calibri" w:cs="Times New Roman"/>
          <w:szCs w:val="22"/>
        </w:rPr>
        <w:t>Sont proposés les indicateurs suivants :</w:t>
      </w:r>
    </w:p>
    <w:p w14:paraId="7E5D5C53" w14:textId="77777777" w:rsidR="003E65FC" w:rsidRPr="00B22591" w:rsidRDefault="003E65FC" w:rsidP="003E65FC">
      <w:pPr>
        <w:jc w:val="both"/>
        <w:rPr>
          <w:rFonts w:eastAsia="Calibri"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rsidRPr="00B22591" w14:paraId="7F46026D" w14:textId="77777777" w:rsidTr="009B7AF8">
        <w:trPr>
          <w:trHeight w:val="402"/>
        </w:trPr>
        <w:tc>
          <w:tcPr>
            <w:tcW w:w="9067" w:type="dxa"/>
            <w:gridSpan w:val="2"/>
            <w:shd w:val="clear" w:color="auto" w:fill="22388D" w:themeFill="accent1"/>
          </w:tcPr>
          <w:p w14:paraId="5EABC8DF" w14:textId="77777777" w:rsidR="003E65FC" w:rsidRPr="00B22591" w:rsidRDefault="003E65FC" w:rsidP="009B7AF8">
            <w:pPr>
              <w:rPr>
                <w:rFonts w:eastAsia="Calibri" w:cs="Times New Roman"/>
                <w:b/>
                <w:color w:val="FFFFFF" w:themeColor="background1"/>
                <w:szCs w:val="22"/>
              </w:rPr>
            </w:pPr>
            <w:r w:rsidRPr="00B22591">
              <w:rPr>
                <w:rFonts w:eastAsia="Calibri" w:cs="Times New Roman"/>
                <w:b/>
                <w:szCs w:val="22"/>
              </w:rPr>
              <w:t>Autonomie stratégique</w:t>
            </w:r>
          </w:p>
        </w:tc>
      </w:tr>
      <w:tr w:rsidR="003E65FC" w:rsidRPr="00B22591" w14:paraId="19232600" w14:textId="77777777" w:rsidTr="009B7AF8">
        <w:tc>
          <w:tcPr>
            <w:tcW w:w="1838" w:type="dxa"/>
            <w:shd w:val="clear" w:color="auto" w:fill="22388D" w:themeFill="accent1"/>
          </w:tcPr>
          <w:p w14:paraId="3BD8139F" w14:textId="77777777" w:rsidR="003E65FC" w:rsidRPr="00B22591" w:rsidRDefault="003E65FC" w:rsidP="009B7AF8">
            <w:pPr>
              <w:rPr>
                <w:rFonts w:eastAsia="Calibri" w:cs="Times New Roman"/>
                <w:b/>
                <w:color w:val="FFFFFF" w:themeColor="background1"/>
                <w:szCs w:val="22"/>
              </w:rPr>
            </w:pPr>
            <w:r w:rsidRPr="00B22591">
              <w:rPr>
                <w:rFonts w:eastAsia="Calibri" w:cs="Times New Roman"/>
                <w:b/>
                <w:color w:val="FFFFFF" w:themeColor="background1"/>
                <w:szCs w:val="22"/>
              </w:rPr>
              <w:t>Impacts socles</w:t>
            </w:r>
          </w:p>
        </w:tc>
        <w:tc>
          <w:tcPr>
            <w:tcW w:w="7229" w:type="dxa"/>
            <w:shd w:val="clear" w:color="auto" w:fill="22388D" w:themeFill="accent1"/>
          </w:tcPr>
          <w:p w14:paraId="6B7596B2" w14:textId="77777777" w:rsidR="003E65FC" w:rsidRPr="00B22591" w:rsidRDefault="003E65FC" w:rsidP="009B7AF8">
            <w:pPr>
              <w:rPr>
                <w:rFonts w:eastAsia="Calibri" w:cs="Times New Roman"/>
                <w:b/>
                <w:color w:val="FFFFFF" w:themeColor="background1"/>
                <w:szCs w:val="22"/>
              </w:rPr>
            </w:pPr>
            <w:r w:rsidRPr="00B22591">
              <w:rPr>
                <w:rFonts w:eastAsia="Calibri" w:cs="Times New Roman"/>
                <w:b/>
                <w:color w:val="FFFFFF" w:themeColor="background1"/>
                <w:szCs w:val="22"/>
              </w:rPr>
              <w:t>Indicateurs possibles</w:t>
            </w:r>
          </w:p>
        </w:tc>
      </w:tr>
      <w:tr w:rsidR="003E65FC" w:rsidRPr="00B22591" w14:paraId="3ED1511A" w14:textId="77777777" w:rsidTr="009B7AF8">
        <w:trPr>
          <w:trHeight w:val="553"/>
        </w:trPr>
        <w:tc>
          <w:tcPr>
            <w:tcW w:w="1838" w:type="dxa"/>
            <w:vMerge w:val="restart"/>
          </w:tcPr>
          <w:p w14:paraId="747580E0" w14:textId="77777777" w:rsidR="003E65FC" w:rsidRPr="00B22591" w:rsidRDefault="003E65FC" w:rsidP="009B7AF8">
            <w:pPr>
              <w:rPr>
                <w:rFonts w:eastAsia="Calibri" w:cs="Times New Roman"/>
                <w:szCs w:val="22"/>
              </w:rPr>
            </w:pPr>
            <w:r w:rsidRPr="00B22591">
              <w:rPr>
                <w:rFonts w:eastAsia="Calibri" w:cs="Times New Roman"/>
                <w:szCs w:val="22"/>
              </w:rPr>
              <w:lastRenderedPageBreak/>
              <w:t>Résilience</w:t>
            </w:r>
          </w:p>
          <w:p w14:paraId="5ADDF807" w14:textId="77777777" w:rsidR="003E65FC" w:rsidRPr="00B22591" w:rsidRDefault="003E65FC" w:rsidP="009B7AF8">
            <w:pPr>
              <w:rPr>
                <w:rFonts w:eastAsia="Calibri" w:cs="Times New Roman"/>
                <w:szCs w:val="22"/>
              </w:rPr>
            </w:pPr>
            <w:r w:rsidRPr="00B22591">
              <w:rPr>
                <w:rFonts w:eastAsia="Calibri" w:cs="Times New Roman"/>
                <w:szCs w:val="22"/>
              </w:rPr>
              <w:t>Indépendance</w:t>
            </w:r>
          </w:p>
        </w:tc>
        <w:tc>
          <w:tcPr>
            <w:tcW w:w="7229" w:type="dxa"/>
          </w:tcPr>
          <w:p w14:paraId="1080F8B1" w14:textId="77777777" w:rsidR="003E65FC" w:rsidRPr="00B22591" w:rsidRDefault="003E65FC" w:rsidP="009B7AF8">
            <w:pPr>
              <w:jc w:val="both"/>
              <w:rPr>
                <w:rFonts w:eastAsia="Calibri" w:cs="Times New Roman"/>
                <w:szCs w:val="22"/>
              </w:rPr>
            </w:pPr>
            <w:r w:rsidRPr="00B22591">
              <w:rPr>
                <w:rFonts w:eastAsia="Calibri" w:cs="Times New Roman"/>
                <w:szCs w:val="22"/>
              </w:rPr>
              <w:t>Amélioration de la provision de biens et services essentiels en cas de choc</w:t>
            </w:r>
            <w:proofErr w:type="gramStart"/>
            <w:r w:rsidRPr="00B22591">
              <w:rPr>
                <w:rFonts w:eastAsia="Calibri" w:cs="Times New Roman"/>
                <w:szCs w:val="22"/>
              </w:rPr>
              <w:t>   (</w:t>
            </w:r>
            <w:proofErr w:type="gramEnd"/>
            <w:r w:rsidRPr="00B22591">
              <w:rPr>
                <w:rFonts w:eastAsia="Calibri" w:cs="Times New Roman"/>
                <w:szCs w:val="22"/>
              </w:rPr>
              <w:t>justificatif littéral)</w:t>
            </w:r>
          </w:p>
        </w:tc>
      </w:tr>
      <w:tr w:rsidR="003E65FC" w:rsidRPr="00B22591" w14:paraId="357D7AAA" w14:textId="77777777" w:rsidTr="009B7AF8">
        <w:trPr>
          <w:trHeight w:val="553"/>
        </w:trPr>
        <w:tc>
          <w:tcPr>
            <w:tcW w:w="1838" w:type="dxa"/>
            <w:vMerge/>
          </w:tcPr>
          <w:p w14:paraId="7F213220" w14:textId="77777777" w:rsidR="003E65FC" w:rsidRPr="00B22591" w:rsidRDefault="003E65FC" w:rsidP="009B7AF8">
            <w:pPr>
              <w:rPr>
                <w:rFonts w:eastAsia="Calibri" w:cs="Times New Roman"/>
                <w:szCs w:val="22"/>
              </w:rPr>
            </w:pPr>
          </w:p>
        </w:tc>
        <w:tc>
          <w:tcPr>
            <w:tcW w:w="7229" w:type="dxa"/>
          </w:tcPr>
          <w:p w14:paraId="378CF41B" w14:textId="77777777" w:rsidR="003E65FC" w:rsidRPr="00B22591" w:rsidRDefault="003E65FC" w:rsidP="009B7AF8">
            <w:pPr>
              <w:jc w:val="both"/>
              <w:rPr>
                <w:rFonts w:eastAsia="Calibri" w:cs="Times New Roman"/>
                <w:szCs w:val="22"/>
              </w:rPr>
            </w:pPr>
            <w:r w:rsidRPr="00B22591">
              <w:rPr>
                <w:rFonts w:eastAsia="Calibri" w:cs="Times New Roman"/>
                <w:szCs w:val="22"/>
              </w:rPr>
              <w:t xml:space="preserve">Réduction du niveau de dépendance du pays à des fournisseurs en situation </w:t>
            </w:r>
            <w:proofErr w:type="gramStart"/>
            <w:r w:rsidRPr="00B22591">
              <w:rPr>
                <w:rFonts w:eastAsia="Calibri" w:cs="Times New Roman"/>
                <w:szCs w:val="22"/>
              </w:rPr>
              <w:t>monopolistique  (</w:t>
            </w:r>
            <w:proofErr w:type="gramEnd"/>
            <w:r w:rsidRPr="00B22591">
              <w:rPr>
                <w:rFonts w:eastAsia="Calibri" w:cs="Times New Roman"/>
                <w:szCs w:val="22"/>
              </w:rPr>
              <w:t>justificatif littéral)</w:t>
            </w:r>
          </w:p>
        </w:tc>
      </w:tr>
      <w:tr w:rsidR="003E65FC" w:rsidRPr="00B22591" w14:paraId="1D5DF34B" w14:textId="77777777" w:rsidTr="009B7AF8">
        <w:trPr>
          <w:trHeight w:val="367"/>
        </w:trPr>
        <w:tc>
          <w:tcPr>
            <w:tcW w:w="1838" w:type="dxa"/>
            <w:vMerge/>
          </w:tcPr>
          <w:p w14:paraId="29D790D8" w14:textId="77777777" w:rsidR="003E65FC" w:rsidRPr="00B22591" w:rsidRDefault="003E65FC" w:rsidP="009B7AF8">
            <w:pPr>
              <w:rPr>
                <w:rFonts w:eastAsia="Calibri" w:cs="Times New Roman"/>
                <w:szCs w:val="22"/>
              </w:rPr>
            </w:pPr>
          </w:p>
        </w:tc>
        <w:tc>
          <w:tcPr>
            <w:tcW w:w="7229" w:type="dxa"/>
          </w:tcPr>
          <w:p w14:paraId="4DDC7414" w14:textId="18CEB1BB" w:rsidR="003E65FC" w:rsidRPr="00B22591" w:rsidRDefault="003E65FC" w:rsidP="009B7AF8">
            <w:pPr>
              <w:jc w:val="both"/>
              <w:rPr>
                <w:rFonts w:eastAsia="Calibri" w:cs="Times New Roman"/>
                <w:szCs w:val="22"/>
              </w:rPr>
            </w:pPr>
            <w:r w:rsidRPr="00B22591">
              <w:rPr>
                <w:rFonts w:eastAsia="Calibri" w:cs="Times New Roman"/>
                <w:szCs w:val="22"/>
              </w:rPr>
              <w:t>Recours à la sous-traitance et provenance des sous-traitants</w:t>
            </w:r>
            <w:r w:rsidR="002770C0" w:rsidRPr="00B22591">
              <w:rPr>
                <w:rFonts w:eastAsia="Calibri" w:cs="Times New Roman"/>
                <w:szCs w:val="22"/>
              </w:rPr>
              <w:t xml:space="preserve"> principaux</w:t>
            </w:r>
            <w:r w:rsidRPr="00B22591">
              <w:rPr>
                <w:rFonts w:eastAsia="Calibri" w:cs="Times New Roman"/>
                <w:szCs w:val="22"/>
              </w:rPr>
              <w:t xml:space="preserve"> (justificatif littéral)</w:t>
            </w:r>
          </w:p>
        </w:tc>
      </w:tr>
      <w:tr w:rsidR="003E65FC" w:rsidRPr="00B22591" w14:paraId="07F43A92" w14:textId="77777777" w:rsidTr="009B7AF8">
        <w:trPr>
          <w:trHeight w:val="553"/>
        </w:trPr>
        <w:tc>
          <w:tcPr>
            <w:tcW w:w="1838" w:type="dxa"/>
            <w:vMerge/>
          </w:tcPr>
          <w:p w14:paraId="384B376C" w14:textId="77777777" w:rsidR="003E65FC" w:rsidRPr="00B22591" w:rsidRDefault="003E65FC" w:rsidP="009B7AF8">
            <w:pPr>
              <w:rPr>
                <w:rFonts w:eastAsia="Calibri" w:cs="Times New Roman"/>
                <w:szCs w:val="22"/>
              </w:rPr>
            </w:pPr>
          </w:p>
        </w:tc>
        <w:tc>
          <w:tcPr>
            <w:tcW w:w="7229" w:type="dxa"/>
          </w:tcPr>
          <w:p w14:paraId="389A0666" w14:textId="77777777" w:rsidR="003E65FC" w:rsidRPr="00B22591" w:rsidRDefault="003E65FC" w:rsidP="009B7AF8">
            <w:pPr>
              <w:jc w:val="both"/>
              <w:rPr>
                <w:rFonts w:eastAsia="Calibri" w:cs="Times New Roman"/>
                <w:szCs w:val="22"/>
              </w:rPr>
            </w:pPr>
            <w:r w:rsidRPr="00B22591">
              <w:rPr>
                <w:rFonts w:eastAsia="Calibri" w:cs="Times New Roman"/>
                <w:szCs w:val="22"/>
              </w:rPr>
              <w:t>Provenance géographique des postes d’achats les plus stratégiques (justificatif littéral)</w:t>
            </w:r>
          </w:p>
        </w:tc>
      </w:tr>
      <w:tr w:rsidR="003E65FC" w:rsidRPr="00B22591" w14:paraId="7F8F22F6" w14:textId="77777777" w:rsidTr="009B7AF8">
        <w:trPr>
          <w:trHeight w:val="553"/>
        </w:trPr>
        <w:tc>
          <w:tcPr>
            <w:tcW w:w="1838" w:type="dxa"/>
          </w:tcPr>
          <w:p w14:paraId="3F779967" w14:textId="77777777" w:rsidR="003E65FC" w:rsidRPr="00B22591" w:rsidRDefault="003E65FC" w:rsidP="009B7AF8">
            <w:pPr>
              <w:rPr>
                <w:rFonts w:eastAsia="Calibri" w:cs="Times New Roman"/>
                <w:szCs w:val="22"/>
              </w:rPr>
            </w:pPr>
            <w:r w:rsidRPr="00B22591">
              <w:rPr>
                <w:rFonts w:eastAsia="Calibri" w:cs="Times New Roman"/>
                <w:szCs w:val="22"/>
              </w:rPr>
              <w:t>Gouvernance des données</w:t>
            </w:r>
          </w:p>
          <w:p w14:paraId="6A44DE41" w14:textId="77777777" w:rsidR="003E65FC" w:rsidRPr="00B22591" w:rsidRDefault="003E65FC" w:rsidP="009B7AF8">
            <w:pPr>
              <w:rPr>
                <w:rFonts w:eastAsia="Calibri" w:cs="Times New Roman"/>
                <w:szCs w:val="22"/>
              </w:rPr>
            </w:pPr>
          </w:p>
        </w:tc>
        <w:tc>
          <w:tcPr>
            <w:tcW w:w="7229" w:type="dxa"/>
          </w:tcPr>
          <w:p w14:paraId="6F0F5BA5" w14:textId="77777777" w:rsidR="003E65FC" w:rsidRPr="00B22591" w:rsidRDefault="003E65FC" w:rsidP="009B7AF8">
            <w:pPr>
              <w:jc w:val="both"/>
              <w:rPr>
                <w:rFonts w:eastAsia="Calibri" w:cs="Times New Roman"/>
                <w:szCs w:val="22"/>
              </w:rPr>
            </w:pPr>
            <w:r w:rsidRPr="00B22591">
              <w:rPr>
                <w:rFonts w:eastAsia="Calibri" w:cs="Times New Roman"/>
                <w:szCs w:val="22"/>
              </w:rPr>
              <w:t>Qualité de la stratégie de gouvernance des données (justificatif littéral)</w:t>
            </w:r>
          </w:p>
          <w:p w14:paraId="3B3BC8B2" w14:textId="77777777" w:rsidR="003E65FC" w:rsidRPr="00B22591" w:rsidRDefault="003E65FC" w:rsidP="009B7AF8">
            <w:pPr>
              <w:jc w:val="both"/>
              <w:rPr>
                <w:rFonts w:eastAsia="Calibri" w:cs="Times New Roman"/>
                <w:szCs w:val="22"/>
              </w:rPr>
            </w:pPr>
            <w:r w:rsidRPr="00B22591">
              <w:rPr>
                <w:rFonts w:eastAsia="Calibri" w:cs="Times New Roman"/>
                <w:szCs w:val="22"/>
              </w:rPr>
              <w:t xml:space="preserve">Adoption d’une stratégie open </w:t>
            </w:r>
            <w:proofErr w:type="gramStart"/>
            <w:r w:rsidRPr="00B22591">
              <w:rPr>
                <w:rFonts w:eastAsia="Calibri" w:cs="Times New Roman"/>
                <w:szCs w:val="22"/>
              </w:rPr>
              <w:t>data  (</w:t>
            </w:r>
            <w:proofErr w:type="gramEnd"/>
            <w:r w:rsidRPr="00B22591">
              <w:rPr>
                <w:rFonts w:eastAsia="Calibri" w:cs="Times New Roman"/>
                <w:szCs w:val="22"/>
              </w:rPr>
              <w:t>justificatif littéral)</w:t>
            </w:r>
          </w:p>
        </w:tc>
      </w:tr>
      <w:tr w:rsidR="003E65FC" w:rsidRPr="00B22591" w14:paraId="0BCD9E31" w14:textId="77777777" w:rsidTr="009B7AF8">
        <w:trPr>
          <w:trHeight w:val="934"/>
        </w:trPr>
        <w:tc>
          <w:tcPr>
            <w:tcW w:w="1838" w:type="dxa"/>
          </w:tcPr>
          <w:p w14:paraId="313D3074" w14:textId="77777777" w:rsidR="003E65FC" w:rsidRPr="00B22591" w:rsidRDefault="003E65FC" w:rsidP="009B7AF8">
            <w:pPr>
              <w:rPr>
                <w:rFonts w:eastAsia="Calibri" w:cs="Times New Roman"/>
                <w:szCs w:val="22"/>
              </w:rPr>
            </w:pPr>
            <w:r w:rsidRPr="00B22591">
              <w:rPr>
                <w:rFonts w:eastAsia="Calibri" w:cs="Times New Roman"/>
                <w:szCs w:val="22"/>
              </w:rPr>
              <w:t>Protection des données</w:t>
            </w:r>
          </w:p>
        </w:tc>
        <w:tc>
          <w:tcPr>
            <w:tcW w:w="7229" w:type="dxa"/>
          </w:tcPr>
          <w:p w14:paraId="13789A00" w14:textId="149CF4CF" w:rsidR="003E65FC" w:rsidRPr="00B22591" w:rsidRDefault="003E65FC" w:rsidP="009B7AF8">
            <w:pPr>
              <w:jc w:val="both"/>
              <w:rPr>
                <w:rFonts w:eastAsia="Calibri" w:cs="Times New Roman"/>
                <w:szCs w:val="22"/>
              </w:rPr>
            </w:pPr>
            <w:r w:rsidRPr="00B22591">
              <w:rPr>
                <w:rFonts w:eastAsia="Calibri" w:cs="Times New Roman"/>
                <w:szCs w:val="22"/>
              </w:rPr>
              <w:t>Amélioration du niveau de protection des données personnelles et/ou sensibles (justificatif littéral)</w:t>
            </w:r>
          </w:p>
          <w:p w14:paraId="14B8ACE6" w14:textId="77777777" w:rsidR="003E65FC" w:rsidRPr="00B22591" w:rsidRDefault="003E65FC" w:rsidP="009B7AF8">
            <w:pPr>
              <w:jc w:val="both"/>
              <w:rPr>
                <w:rFonts w:eastAsia="Calibri" w:cs="Times New Roman"/>
                <w:szCs w:val="22"/>
              </w:rPr>
            </w:pPr>
            <w:r w:rsidRPr="00B22591">
              <w:rPr>
                <w:rFonts w:eastAsia="Calibri" w:cs="Times New Roman"/>
                <w:szCs w:val="22"/>
              </w:rPr>
              <w:t>Souveraineté de la solution d'hébergement des données (justificatif littéral)</w:t>
            </w:r>
          </w:p>
        </w:tc>
      </w:tr>
    </w:tbl>
    <w:p w14:paraId="6A3A7ED6" w14:textId="77777777" w:rsidR="003E65FC" w:rsidRPr="00B22591" w:rsidRDefault="003E65FC" w:rsidP="003E65FC">
      <w:pPr>
        <w:jc w:val="both"/>
        <w:rPr>
          <w:rFonts w:eastAsia="Calibri" w:cs="Times New Roman"/>
          <w:sz w:val="20"/>
          <w:szCs w:val="22"/>
        </w:rPr>
      </w:pPr>
    </w:p>
    <w:p w14:paraId="6120CB0E" w14:textId="77777777" w:rsidR="003E65FC" w:rsidRPr="00B22591" w:rsidRDefault="003E65FC" w:rsidP="003E65FC">
      <w:pPr>
        <w:jc w:val="both"/>
        <w:rPr>
          <w:rFonts w:eastAsia="Calibri" w:cs="Times New Roman"/>
          <w:szCs w:val="22"/>
          <w:u w:val="single"/>
        </w:rPr>
      </w:pPr>
      <w:r w:rsidRPr="00B22591">
        <w:rPr>
          <w:rFonts w:eastAsia="Calibri" w:cs="Times New Roman"/>
          <w:szCs w:val="22"/>
          <w:u w:val="single"/>
        </w:rPr>
        <w:t>Mixité</w:t>
      </w:r>
    </w:p>
    <w:p w14:paraId="421AC6D5" w14:textId="77777777" w:rsidR="003E65FC" w:rsidRPr="00B22591" w:rsidRDefault="003E65FC" w:rsidP="003E65FC">
      <w:pPr>
        <w:jc w:val="both"/>
        <w:rPr>
          <w:rFonts w:eastAsia="Calibri" w:cs="Times New Roman"/>
          <w:szCs w:val="22"/>
        </w:rPr>
      </w:pPr>
    </w:p>
    <w:p w14:paraId="184A9EB1" w14:textId="77777777" w:rsidR="003E65FC" w:rsidRPr="00B22591" w:rsidRDefault="003E65FC" w:rsidP="003E65FC">
      <w:pPr>
        <w:jc w:val="both"/>
        <w:rPr>
          <w:rFonts w:eastAsia="Calibri" w:cs="Times New Roman"/>
          <w:szCs w:val="22"/>
        </w:rPr>
      </w:pPr>
      <w:r w:rsidRPr="00B22591">
        <w:rPr>
          <w:rFonts w:eastAsia="Calibri" w:cs="Times New Roman"/>
          <w:szCs w:val="22"/>
        </w:rPr>
        <w:t>Décrire l’impact principal du projet sur cette dimension.</w:t>
      </w:r>
    </w:p>
    <w:p w14:paraId="01B6A074" w14:textId="77777777" w:rsidR="003E65FC" w:rsidRPr="00B22591" w:rsidRDefault="003E65FC" w:rsidP="003E65FC">
      <w:pPr>
        <w:jc w:val="both"/>
        <w:rPr>
          <w:rFonts w:eastAsia="Calibri" w:cs="Times New Roman"/>
          <w:szCs w:val="22"/>
        </w:rPr>
      </w:pPr>
      <w:r w:rsidRPr="00B22591">
        <w:rPr>
          <w:rFonts w:eastAsia="Calibri" w:cs="Times New Roman"/>
          <w:szCs w:val="22"/>
        </w:rPr>
        <w:t>Accompagner l’explication du ou des indicateurs pertinents correspondants.</w:t>
      </w:r>
    </w:p>
    <w:p w14:paraId="563645CD" w14:textId="77777777" w:rsidR="003E65FC" w:rsidRPr="00B22591" w:rsidRDefault="003E65FC" w:rsidP="003E65FC">
      <w:pPr>
        <w:jc w:val="both"/>
        <w:rPr>
          <w:rFonts w:eastAsia="Calibri" w:cs="Times New Roman"/>
          <w:szCs w:val="22"/>
        </w:rPr>
      </w:pPr>
    </w:p>
    <w:p w14:paraId="3144573C" w14:textId="659CA36D" w:rsidR="0093656B" w:rsidRPr="00B22591" w:rsidRDefault="003E65FC" w:rsidP="003E65FC">
      <w:pPr>
        <w:jc w:val="both"/>
        <w:rPr>
          <w:rFonts w:eastAsia="Calibri" w:cs="Times New Roman"/>
          <w:szCs w:val="22"/>
        </w:rPr>
      </w:pPr>
      <w:r w:rsidRPr="00B22591">
        <w:rPr>
          <w:rFonts w:eastAsia="Calibri" w:cs="Times New Roman"/>
          <w:szCs w:val="22"/>
        </w:rPr>
        <w:t>Sont proposés les indicateurs suivants :</w:t>
      </w:r>
    </w:p>
    <w:p w14:paraId="2E45BB51" w14:textId="77777777" w:rsidR="003E65FC" w:rsidRPr="00B22591" w:rsidRDefault="003E65FC" w:rsidP="003E65FC">
      <w:pPr>
        <w:jc w:val="both"/>
        <w:rPr>
          <w:rFonts w:eastAsia="Calibri"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rsidRPr="00B22591" w14:paraId="7B0F5AD3" w14:textId="77777777" w:rsidTr="009B7AF8">
        <w:trPr>
          <w:trHeight w:val="402"/>
        </w:trPr>
        <w:tc>
          <w:tcPr>
            <w:tcW w:w="9067" w:type="dxa"/>
            <w:gridSpan w:val="2"/>
            <w:shd w:val="clear" w:color="auto" w:fill="22388D" w:themeFill="accent1"/>
          </w:tcPr>
          <w:p w14:paraId="442FDBC8" w14:textId="77777777" w:rsidR="003E65FC" w:rsidRPr="00B22591" w:rsidRDefault="003E65FC" w:rsidP="009B7AF8">
            <w:pPr>
              <w:rPr>
                <w:rFonts w:eastAsia="Calibri" w:cs="Times New Roman"/>
                <w:b/>
                <w:color w:val="FFFFFF" w:themeColor="background1"/>
                <w:szCs w:val="22"/>
              </w:rPr>
            </w:pPr>
            <w:r w:rsidRPr="00B22591">
              <w:rPr>
                <w:rFonts w:eastAsia="Calibri" w:cs="Times New Roman"/>
                <w:b/>
                <w:szCs w:val="22"/>
              </w:rPr>
              <w:t>Mixité</w:t>
            </w:r>
          </w:p>
        </w:tc>
      </w:tr>
      <w:tr w:rsidR="003E65FC" w:rsidRPr="00B22591" w14:paraId="6BCD58E7" w14:textId="77777777" w:rsidTr="009B7AF8">
        <w:tc>
          <w:tcPr>
            <w:tcW w:w="1838" w:type="dxa"/>
            <w:shd w:val="clear" w:color="auto" w:fill="22388D" w:themeFill="accent1"/>
          </w:tcPr>
          <w:p w14:paraId="171C4252" w14:textId="77777777" w:rsidR="003E65FC" w:rsidRPr="00B22591" w:rsidRDefault="003E65FC" w:rsidP="009B7AF8">
            <w:pPr>
              <w:rPr>
                <w:rFonts w:eastAsia="Calibri" w:cs="Times New Roman"/>
                <w:b/>
                <w:color w:val="FFFFFF" w:themeColor="background1"/>
                <w:szCs w:val="22"/>
              </w:rPr>
            </w:pPr>
            <w:r w:rsidRPr="00B22591">
              <w:rPr>
                <w:rFonts w:eastAsia="Calibri" w:cs="Times New Roman"/>
                <w:b/>
                <w:color w:val="FFFFFF" w:themeColor="background1"/>
                <w:szCs w:val="22"/>
              </w:rPr>
              <w:t>Impacts socles</w:t>
            </w:r>
          </w:p>
        </w:tc>
        <w:tc>
          <w:tcPr>
            <w:tcW w:w="7229" w:type="dxa"/>
            <w:shd w:val="clear" w:color="auto" w:fill="22388D" w:themeFill="accent1"/>
          </w:tcPr>
          <w:p w14:paraId="32290C65" w14:textId="77777777" w:rsidR="003E65FC" w:rsidRPr="00B22591" w:rsidRDefault="003E65FC" w:rsidP="009B7AF8">
            <w:pPr>
              <w:rPr>
                <w:rFonts w:eastAsia="Calibri" w:cs="Times New Roman"/>
                <w:b/>
                <w:color w:val="FFFFFF" w:themeColor="background1"/>
                <w:szCs w:val="22"/>
              </w:rPr>
            </w:pPr>
            <w:r w:rsidRPr="00B22591">
              <w:rPr>
                <w:rFonts w:eastAsia="Calibri" w:cs="Times New Roman"/>
                <w:b/>
                <w:color w:val="FFFFFF" w:themeColor="background1"/>
                <w:szCs w:val="22"/>
              </w:rPr>
              <w:t>Indicateurs possibles</w:t>
            </w:r>
          </w:p>
        </w:tc>
      </w:tr>
      <w:tr w:rsidR="003E65FC" w:rsidRPr="00B22591" w14:paraId="6602EC9D" w14:textId="77777777" w:rsidTr="009B7AF8">
        <w:trPr>
          <w:trHeight w:val="553"/>
        </w:trPr>
        <w:tc>
          <w:tcPr>
            <w:tcW w:w="1838" w:type="dxa"/>
          </w:tcPr>
          <w:p w14:paraId="3FD88A6F" w14:textId="77777777" w:rsidR="003E65FC" w:rsidRPr="00B22591" w:rsidRDefault="003E65FC" w:rsidP="009B7AF8">
            <w:pPr>
              <w:rPr>
                <w:rFonts w:eastAsia="Calibri" w:cs="Times New Roman"/>
                <w:szCs w:val="22"/>
              </w:rPr>
            </w:pPr>
            <w:r w:rsidRPr="00B22591">
              <w:rPr>
                <w:rFonts w:eastAsia="Calibri" w:cs="Times New Roman"/>
                <w:szCs w:val="22"/>
              </w:rPr>
              <w:t>Mixité équipe projet</w:t>
            </w:r>
          </w:p>
        </w:tc>
        <w:tc>
          <w:tcPr>
            <w:tcW w:w="7229" w:type="dxa"/>
          </w:tcPr>
          <w:p w14:paraId="7143892E" w14:textId="77777777" w:rsidR="003E65FC" w:rsidRPr="00B22591" w:rsidRDefault="003E65FC" w:rsidP="009B7AF8">
            <w:pPr>
              <w:rPr>
                <w:rFonts w:eastAsia="Calibri" w:cs="Times New Roman"/>
                <w:szCs w:val="22"/>
              </w:rPr>
            </w:pPr>
            <w:r w:rsidRPr="00B22591">
              <w:rPr>
                <w:rFonts w:eastAsia="Calibri" w:cs="Times New Roman"/>
                <w:szCs w:val="22"/>
              </w:rPr>
              <w:t>Part des femmes dans l’équipe projet (en %)</w:t>
            </w:r>
          </w:p>
          <w:p w14:paraId="46F2A724" w14:textId="77777777" w:rsidR="003E65FC" w:rsidRPr="00B22591" w:rsidRDefault="003E65FC" w:rsidP="009B7AF8">
            <w:pPr>
              <w:rPr>
                <w:rFonts w:eastAsia="Calibri" w:cs="Times New Roman"/>
                <w:szCs w:val="22"/>
              </w:rPr>
            </w:pPr>
            <w:r w:rsidRPr="00B22591">
              <w:rPr>
                <w:rFonts w:eastAsia="Calibri" w:cs="Times New Roman"/>
                <w:szCs w:val="22"/>
              </w:rPr>
              <w:t>Part des femmes dans l’équipe de direction du projet (%)</w:t>
            </w:r>
          </w:p>
        </w:tc>
      </w:tr>
    </w:tbl>
    <w:p w14:paraId="193C2964" w14:textId="4D55EE15" w:rsidR="003E65FC" w:rsidRPr="00B22591" w:rsidRDefault="003E65FC" w:rsidP="003E65FC">
      <w:pPr>
        <w:jc w:val="both"/>
        <w:rPr>
          <w:rFonts w:eastAsia="Calibri" w:cs="Times New Roman"/>
          <w:sz w:val="20"/>
          <w:szCs w:val="22"/>
        </w:rPr>
      </w:pPr>
    </w:p>
    <w:p w14:paraId="65DE691E" w14:textId="1E0BC8AC" w:rsidR="002770C0" w:rsidRPr="00B22591" w:rsidRDefault="008773FC" w:rsidP="002770C0">
      <w:pPr>
        <w:jc w:val="both"/>
        <w:rPr>
          <w:rFonts w:eastAsia="Calibri" w:cs="Times New Roman"/>
          <w:szCs w:val="22"/>
          <w:u w:val="single"/>
        </w:rPr>
      </w:pPr>
      <w:r w:rsidRPr="00B22591">
        <w:rPr>
          <w:rFonts w:eastAsia="Calibri" w:cs="Times New Roman"/>
          <w:szCs w:val="22"/>
          <w:u w:val="single"/>
        </w:rPr>
        <w:t>T</w:t>
      </w:r>
      <w:r w:rsidR="002770C0" w:rsidRPr="00B22591">
        <w:rPr>
          <w:rFonts w:eastAsia="Calibri" w:cs="Times New Roman"/>
          <w:szCs w:val="22"/>
          <w:u w:val="single"/>
        </w:rPr>
        <w:t>erritorial</w:t>
      </w:r>
    </w:p>
    <w:p w14:paraId="20738528" w14:textId="77777777" w:rsidR="002770C0" w:rsidRPr="00B22591" w:rsidRDefault="002770C0" w:rsidP="002770C0">
      <w:pPr>
        <w:jc w:val="both"/>
        <w:rPr>
          <w:rFonts w:eastAsia="Calibri" w:cs="Times New Roman"/>
          <w:szCs w:val="22"/>
        </w:rPr>
      </w:pPr>
    </w:p>
    <w:p w14:paraId="0AC82088" w14:textId="77777777" w:rsidR="002770C0" w:rsidRPr="00B22591" w:rsidRDefault="002770C0" w:rsidP="002770C0">
      <w:pPr>
        <w:jc w:val="both"/>
        <w:rPr>
          <w:rFonts w:eastAsia="Calibri" w:cs="Times New Roman"/>
          <w:szCs w:val="22"/>
        </w:rPr>
      </w:pPr>
      <w:r w:rsidRPr="00B22591">
        <w:rPr>
          <w:rFonts w:eastAsia="Calibri" w:cs="Times New Roman"/>
          <w:szCs w:val="22"/>
        </w:rPr>
        <w:t>Décrire l’impact principal du projet sur cette dimension.</w:t>
      </w:r>
    </w:p>
    <w:p w14:paraId="3A94C272" w14:textId="77777777" w:rsidR="002770C0" w:rsidRPr="00B22591" w:rsidRDefault="002770C0" w:rsidP="002770C0">
      <w:pPr>
        <w:jc w:val="both"/>
        <w:rPr>
          <w:rFonts w:eastAsia="Calibri" w:cs="Times New Roman"/>
          <w:szCs w:val="22"/>
        </w:rPr>
      </w:pPr>
      <w:r w:rsidRPr="00B22591">
        <w:rPr>
          <w:rFonts w:eastAsia="Calibri" w:cs="Times New Roman"/>
          <w:szCs w:val="22"/>
        </w:rPr>
        <w:t>Accompagner l’explication du ou des indicateurs pertinents correspondants.</w:t>
      </w:r>
    </w:p>
    <w:p w14:paraId="77F45C5D" w14:textId="77777777" w:rsidR="002770C0" w:rsidRPr="00B22591" w:rsidRDefault="002770C0" w:rsidP="002770C0">
      <w:pPr>
        <w:jc w:val="both"/>
        <w:rPr>
          <w:rFonts w:eastAsia="Calibri" w:cs="Times New Roman"/>
          <w:szCs w:val="22"/>
        </w:rPr>
      </w:pPr>
    </w:p>
    <w:p w14:paraId="74884A87" w14:textId="77777777" w:rsidR="002770C0" w:rsidRPr="00B22591" w:rsidRDefault="002770C0" w:rsidP="002770C0">
      <w:pPr>
        <w:jc w:val="both"/>
        <w:rPr>
          <w:rFonts w:eastAsia="Calibri" w:cs="Times New Roman"/>
          <w:szCs w:val="22"/>
        </w:rPr>
      </w:pPr>
      <w:r w:rsidRPr="00B22591">
        <w:rPr>
          <w:rFonts w:eastAsia="Calibri" w:cs="Times New Roman"/>
          <w:szCs w:val="22"/>
        </w:rPr>
        <w:t>Sont proposés les indicateurs suivants :</w:t>
      </w:r>
    </w:p>
    <w:p w14:paraId="2BA008DE" w14:textId="77777777" w:rsidR="002770C0" w:rsidRPr="00B22591" w:rsidRDefault="002770C0" w:rsidP="002770C0">
      <w:pPr>
        <w:jc w:val="both"/>
        <w:rPr>
          <w:rFonts w:eastAsia="Calibri" w:cs="Times New Roman"/>
          <w:sz w:val="20"/>
          <w:szCs w:val="22"/>
        </w:rPr>
      </w:pPr>
    </w:p>
    <w:tbl>
      <w:tblPr>
        <w:tblStyle w:val="Grilledutableau"/>
        <w:tblW w:w="9067" w:type="dxa"/>
        <w:tblLook w:val="04A0" w:firstRow="1" w:lastRow="0" w:firstColumn="1" w:lastColumn="0" w:noHBand="0" w:noVBand="1"/>
      </w:tblPr>
      <w:tblGrid>
        <w:gridCol w:w="1838"/>
        <w:gridCol w:w="7229"/>
      </w:tblGrid>
      <w:tr w:rsidR="002770C0" w:rsidRPr="00B22591" w14:paraId="2E5663F3" w14:textId="77777777" w:rsidTr="00A44FF0">
        <w:trPr>
          <w:trHeight w:val="402"/>
        </w:trPr>
        <w:tc>
          <w:tcPr>
            <w:tcW w:w="9067" w:type="dxa"/>
            <w:gridSpan w:val="2"/>
            <w:shd w:val="clear" w:color="auto" w:fill="22388D" w:themeFill="accent1"/>
          </w:tcPr>
          <w:p w14:paraId="5455787D" w14:textId="2BB9233F" w:rsidR="002770C0" w:rsidRPr="00B22591" w:rsidRDefault="008773FC" w:rsidP="009C2B28">
            <w:pPr>
              <w:rPr>
                <w:rFonts w:eastAsia="Calibri" w:cs="Times New Roman"/>
                <w:b/>
                <w:szCs w:val="22"/>
              </w:rPr>
            </w:pPr>
            <w:r w:rsidRPr="00B22591">
              <w:rPr>
                <w:rFonts w:eastAsia="Calibri" w:cs="Times New Roman"/>
                <w:b/>
                <w:szCs w:val="22"/>
              </w:rPr>
              <w:t>T</w:t>
            </w:r>
            <w:r w:rsidR="002770C0" w:rsidRPr="00B22591">
              <w:rPr>
                <w:rFonts w:eastAsia="Calibri" w:cs="Times New Roman"/>
                <w:b/>
                <w:szCs w:val="22"/>
              </w:rPr>
              <w:t>erritorial</w:t>
            </w:r>
          </w:p>
          <w:p w14:paraId="3580EED0" w14:textId="01D49B46" w:rsidR="002770C0" w:rsidRPr="00B22591" w:rsidRDefault="002770C0" w:rsidP="00A44FF0">
            <w:pPr>
              <w:rPr>
                <w:rFonts w:eastAsia="Calibri" w:cs="Times New Roman"/>
                <w:b/>
                <w:color w:val="FFFFFF" w:themeColor="background1"/>
                <w:szCs w:val="22"/>
              </w:rPr>
            </w:pPr>
          </w:p>
        </w:tc>
      </w:tr>
      <w:tr w:rsidR="002770C0" w:rsidRPr="00B22591" w14:paraId="4FDD0D25" w14:textId="77777777" w:rsidTr="00A44FF0">
        <w:tc>
          <w:tcPr>
            <w:tcW w:w="1838" w:type="dxa"/>
            <w:shd w:val="clear" w:color="auto" w:fill="22388D" w:themeFill="accent1"/>
          </w:tcPr>
          <w:p w14:paraId="43453892" w14:textId="77777777" w:rsidR="002770C0" w:rsidRPr="00B22591" w:rsidRDefault="002770C0" w:rsidP="00A44FF0">
            <w:pPr>
              <w:rPr>
                <w:rFonts w:eastAsia="Calibri" w:cs="Times New Roman"/>
                <w:b/>
                <w:color w:val="FFFFFF" w:themeColor="background1"/>
                <w:szCs w:val="22"/>
              </w:rPr>
            </w:pPr>
            <w:r w:rsidRPr="00B22591">
              <w:rPr>
                <w:rFonts w:eastAsia="Calibri" w:cs="Times New Roman"/>
                <w:b/>
                <w:color w:val="FFFFFF" w:themeColor="background1"/>
                <w:szCs w:val="22"/>
              </w:rPr>
              <w:t>Impacts socles</w:t>
            </w:r>
          </w:p>
        </w:tc>
        <w:tc>
          <w:tcPr>
            <w:tcW w:w="7229" w:type="dxa"/>
            <w:shd w:val="clear" w:color="auto" w:fill="22388D" w:themeFill="accent1"/>
          </w:tcPr>
          <w:p w14:paraId="519803F7" w14:textId="77777777" w:rsidR="002770C0" w:rsidRPr="00B22591" w:rsidRDefault="002770C0" w:rsidP="00A44FF0">
            <w:pPr>
              <w:rPr>
                <w:rFonts w:eastAsia="Calibri" w:cs="Times New Roman"/>
                <w:b/>
                <w:color w:val="FFFFFF" w:themeColor="background1"/>
                <w:szCs w:val="22"/>
              </w:rPr>
            </w:pPr>
            <w:r w:rsidRPr="00B22591">
              <w:rPr>
                <w:rFonts w:eastAsia="Calibri" w:cs="Times New Roman"/>
                <w:b/>
                <w:color w:val="FFFFFF" w:themeColor="background1"/>
                <w:szCs w:val="22"/>
              </w:rPr>
              <w:t>Indicateurs possibles</w:t>
            </w:r>
          </w:p>
        </w:tc>
      </w:tr>
      <w:tr w:rsidR="002770C0" w:rsidRPr="00B22591" w14:paraId="2AE487F7" w14:textId="77777777" w:rsidTr="001860A0">
        <w:trPr>
          <w:trHeight w:val="447"/>
        </w:trPr>
        <w:tc>
          <w:tcPr>
            <w:tcW w:w="1838" w:type="dxa"/>
          </w:tcPr>
          <w:p w14:paraId="1F40F15B" w14:textId="21113902" w:rsidR="002770C0" w:rsidRPr="00B22591" w:rsidRDefault="002770C0" w:rsidP="00A44FF0">
            <w:pPr>
              <w:rPr>
                <w:rFonts w:eastAsia="Calibri" w:cs="Times New Roman"/>
                <w:szCs w:val="22"/>
              </w:rPr>
            </w:pPr>
            <w:r w:rsidRPr="00B22591">
              <w:rPr>
                <w:rFonts w:eastAsia="Calibri" w:cs="Times New Roman"/>
                <w:szCs w:val="22"/>
              </w:rPr>
              <w:t>Territorial</w:t>
            </w:r>
          </w:p>
        </w:tc>
        <w:tc>
          <w:tcPr>
            <w:tcW w:w="7229" w:type="dxa"/>
          </w:tcPr>
          <w:p w14:paraId="1977FAFD" w14:textId="1311E2FA" w:rsidR="002770C0" w:rsidRPr="00B22591" w:rsidRDefault="00290183" w:rsidP="00290183">
            <w:pPr>
              <w:rPr>
                <w:rFonts w:eastAsia="Calibri" w:cs="Times New Roman"/>
                <w:szCs w:val="22"/>
              </w:rPr>
            </w:pPr>
            <w:r w:rsidRPr="00B22591">
              <w:rPr>
                <w:rFonts w:eastAsia="Calibri" w:cs="Times New Roman"/>
                <w:szCs w:val="22"/>
              </w:rPr>
              <w:t>Organisation prévue d’un débat public (OUI/NON)</w:t>
            </w:r>
          </w:p>
        </w:tc>
      </w:tr>
    </w:tbl>
    <w:p w14:paraId="0F0DBB60" w14:textId="77777777" w:rsidR="002770C0" w:rsidRPr="00B22591" w:rsidRDefault="002770C0" w:rsidP="002770C0">
      <w:pPr>
        <w:jc w:val="both"/>
        <w:rPr>
          <w:rFonts w:eastAsia="Calibri" w:cs="Times New Roman"/>
          <w:sz w:val="20"/>
          <w:szCs w:val="22"/>
        </w:rPr>
      </w:pPr>
    </w:p>
    <w:p w14:paraId="749B74A4" w14:textId="77777777" w:rsidR="002770C0" w:rsidRPr="00B22591" w:rsidRDefault="002770C0" w:rsidP="003E65FC">
      <w:pPr>
        <w:jc w:val="both"/>
        <w:rPr>
          <w:rFonts w:eastAsia="Calibri" w:cs="Times New Roman"/>
          <w:sz w:val="20"/>
          <w:szCs w:val="22"/>
        </w:rPr>
      </w:pPr>
    </w:p>
    <w:p w14:paraId="340C9973" w14:textId="77777777" w:rsidR="003E65FC" w:rsidRPr="00B22591" w:rsidRDefault="003E65FC" w:rsidP="003E65FC">
      <w:pPr>
        <w:jc w:val="both"/>
        <w:rPr>
          <w:rFonts w:eastAsia="Calibri" w:cs="Times New Roman"/>
          <w:szCs w:val="22"/>
          <w:u w:val="single"/>
        </w:rPr>
      </w:pPr>
      <w:r w:rsidRPr="00B22591">
        <w:rPr>
          <w:rFonts w:eastAsia="Calibri" w:cs="Times New Roman"/>
          <w:szCs w:val="22"/>
          <w:u w:val="single"/>
        </w:rPr>
        <w:t>Remarques additionnelles :</w:t>
      </w:r>
    </w:p>
    <w:p w14:paraId="6267AC7D" w14:textId="77777777" w:rsidR="003E65FC" w:rsidRPr="00B22591" w:rsidRDefault="003E65FC" w:rsidP="003E65FC">
      <w:pPr>
        <w:jc w:val="both"/>
        <w:rPr>
          <w:rFonts w:eastAsia="Calibri" w:cs="Times New Roman"/>
          <w:szCs w:val="22"/>
        </w:rPr>
      </w:pPr>
    </w:p>
    <w:p w14:paraId="3E511DD6" w14:textId="77777777" w:rsidR="003E65FC" w:rsidRPr="00B22591" w:rsidRDefault="003E65FC" w:rsidP="003E65FC">
      <w:pPr>
        <w:jc w:val="both"/>
        <w:rPr>
          <w:rFonts w:eastAsia="Calibri" w:cs="Times New Roman"/>
          <w:szCs w:val="22"/>
        </w:rPr>
      </w:pPr>
      <w:r w:rsidRPr="00B22591">
        <w:rPr>
          <w:rFonts w:eastAsia="Calibri" w:cs="Times New Roman"/>
          <w:szCs w:val="22"/>
        </w:rPr>
        <w:t xml:space="preserve">Il est également nécessaire de prendre en compte les impacts potentiellement négatifs du projet sur la société, </w:t>
      </w:r>
      <w:proofErr w:type="gramStart"/>
      <w:r w:rsidRPr="00B22591">
        <w:rPr>
          <w:rFonts w:eastAsia="Calibri" w:cs="Times New Roman"/>
          <w:szCs w:val="22"/>
        </w:rPr>
        <w:t>comme par exemple</w:t>
      </w:r>
      <w:proofErr w:type="gramEnd"/>
      <w:r w:rsidRPr="00B22591">
        <w:rPr>
          <w:rFonts w:eastAsia="Calibri" w:cs="Times New Roman"/>
          <w:szCs w:val="22"/>
        </w:rPr>
        <w:t xml:space="preserve"> les coûts pour la population locale durant la réalisation du projet ou l’accroissement de la dépendance aux métaux critiques ou autres ressources en tension. Dans ce cas-là, il est nécessaire de préciser les mesures de maîtrise et de suivi de ces impacts, qui seront mises en place par le projet.</w:t>
      </w:r>
    </w:p>
    <w:p w14:paraId="48F28032" w14:textId="77777777" w:rsidR="003E65FC" w:rsidRPr="00B22591" w:rsidRDefault="003E65FC" w:rsidP="003E65FC">
      <w:pPr>
        <w:jc w:val="both"/>
        <w:rPr>
          <w:rFonts w:eastAsia="Calibri" w:cs="Times New Roman"/>
          <w:szCs w:val="22"/>
        </w:rPr>
      </w:pPr>
    </w:p>
    <w:p w14:paraId="1A2CD5C2" w14:textId="77777777" w:rsidR="003E65FC" w:rsidRPr="00B22591" w:rsidRDefault="003E65FC" w:rsidP="003E65FC">
      <w:pPr>
        <w:jc w:val="both"/>
        <w:rPr>
          <w:rFonts w:eastAsia="Calibri" w:cs="Times New Roman"/>
          <w:color w:val="000000"/>
          <w:szCs w:val="22"/>
        </w:rPr>
      </w:pPr>
      <w:r w:rsidRPr="00B22591">
        <w:rPr>
          <w:rFonts w:eastAsia="Calibri" w:cs="Times New Roman"/>
          <w:szCs w:val="22"/>
        </w:rPr>
        <w:lastRenderedPageBreak/>
        <w:t xml:space="preserve">En plus des impacts directs du projet, il </w:t>
      </w:r>
      <w:proofErr w:type="gramStart"/>
      <w:r w:rsidRPr="00B22591">
        <w:rPr>
          <w:rFonts w:eastAsia="Calibri" w:cs="Times New Roman"/>
          <w:szCs w:val="22"/>
        </w:rPr>
        <w:t>peut-être</w:t>
      </w:r>
      <w:proofErr w:type="gramEnd"/>
      <w:r w:rsidRPr="00B22591">
        <w:rPr>
          <w:rFonts w:eastAsia="Calibri" w:cs="Times New Roman"/>
          <w:szCs w:val="22"/>
        </w:rPr>
        <w:t xml:space="preserve"> pertinent de prendre en compte des effets plus indirects</w:t>
      </w:r>
      <w:r w:rsidRPr="00B22591">
        <w:rPr>
          <w:rStyle w:val="Appelnotedebasdep"/>
          <w:rFonts w:eastAsia="Times New Roman" w:cs="Times New Roman"/>
          <w:szCs w:val="22"/>
          <w:lang w:eastAsia="fr-FR"/>
        </w:rPr>
        <w:footnoteReference w:id="6"/>
      </w:r>
      <w:r w:rsidRPr="00B22591">
        <w:rPr>
          <w:rFonts w:eastAsia="Calibri" w:cs="Times New Roman"/>
          <w:szCs w:val="22"/>
        </w:rPr>
        <w:t xml:space="preserve"> de celui-ci, </w:t>
      </w:r>
      <w:proofErr w:type="gramStart"/>
      <w:r w:rsidRPr="00B22591">
        <w:rPr>
          <w:rFonts w:eastAsia="Calibri" w:cs="Times New Roman"/>
          <w:szCs w:val="22"/>
        </w:rPr>
        <w:t>comme par exemple</w:t>
      </w:r>
      <w:proofErr w:type="gramEnd"/>
      <w:r w:rsidRPr="00B22591">
        <w:rPr>
          <w:rFonts w:eastAsia="Calibri" w:cs="Times New Roman"/>
          <w:szCs w:val="22"/>
        </w:rPr>
        <w:t xml:space="preserve"> </w:t>
      </w:r>
      <w:r w:rsidRPr="00B22591">
        <w:rPr>
          <w:rFonts w:eastAsia="Calibri" w:cs="Times New Roman"/>
          <w:color w:val="000000"/>
          <w:szCs w:val="22"/>
        </w:rPr>
        <w:t>les effets de diffusion à d’autres secteurs ou la génération et/ou approfondissement de collaborations qui pourraient perdurer à long terme.</w:t>
      </w:r>
    </w:p>
    <w:p w14:paraId="13AFD58A" w14:textId="625F2FE1" w:rsidR="003E65FC" w:rsidRPr="00B22591" w:rsidRDefault="003E65FC" w:rsidP="003E65FC">
      <w:pPr>
        <w:spacing w:after="120"/>
        <w:jc w:val="both"/>
        <w:rPr>
          <w:rFonts w:eastAsia="Calibri" w:cs="Times New Roman"/>
          <w:color w:val="0563C1"/>
          <w:sz w:val="28"/>
          <w:szCs w:val="28"/>
        </w:rPr>
      </w:pPr>
      <w:r w:rsidRPr="00B22591">
        <w:rPr>
          <w:rFonts w:eastAsia="Calibri" w:cs="Times New Roman"/>
          <w:color w:val="0563C1"/>
          <w:sz w:val="28"/>
          <w:szCs w:val="28"/>
        </w:rPr>
        <w:fldChar w:fldCharType="begin"/>
      </w:r>
      <w:r w:rsidRPr="00B22591">
        <w:rPr>
          <w:rFonts w:eastAsia="Calibri" w:cs="Times New Roman"/>
          <w:color w:val="0563C1"/>
          <w:sz w:val="28"/>
          <w:szCs w:val="28"/>
        </w:rPr>
        <w:instrText xml:space="preserve"> HYPERLINK \l "_Toc120271230" </w:instrText>
      </w:r>
      <w:r w:rsidRPr="00B22591">
        <w:rPr>
          <w:rFonts w:eastAsia="Calibri" w:cs="Times New Roman"/>
          <w:color w:val="0563C1"/>
          <w:sz w:val="28"/>
          <w:szCs w:val="28"/>
        </w:rPr>
      </w:r>
      <w:r w:rsidRPr="00B22591">
        <w:rPr>
          <w:rFonts w:eastAsia="Calibri" w:cs="Times New Roman"/>
          <w:color w:val="0563C1"/>
          <w:sz w:val="28"/>
          <w:szCs w:val="28"/>
        </w:rPr>
        <w:fldChar w:fldCharType="separate"/>
      </w:r>
    </w:p>
    <w:p w14:paraId="5B9FD171" w14:textId="69862D44" w:rsidR="003E65FC" w:rsidRPr="00B22591" w:rsidRDefault="003E65FC" w:rsidP="003E65FC">
      <w:pPr>
        <w:spacing w:after="120"/>
        <w:jc w:val="both"/>
        <w:rPr>
          <w:rFonts w:eastAsia="Calibri" w:cs="Times New Roman"/>
          <w:color w:val="0563C1"/>
          <w:sz w:val="28"/>
          <w:szCs w:val="28"/>
        </w:rPr>
      </w:pPr>
      <w:r w:rsidRPr="00B22591">
        <w:rPr>
          <w:rFonts w:eastAsia="Calibri" w:cs="Times New Roman"/>
          <w:color w:val="0563C1"/>
          <w:sz w:val="28"/>
          <w:szCs w:val="28"/>
        </w:rPr>
        <w:t>Chapitre 5</w:t>
      </w:r>
      <w:r w:rsidRPr="00B22591">
        <w:rPr>
          <w:rFonts w:ascii="Calibri" w:eastAsia="Calibri" w:hAnsi="Calibri" w:cs="Calibri"/>
          <w:color w:val="0563C1"/>
          <w:sz w:val="28"/>
          <w:szCs w:val="28"/>
        </w:rPr>
        <w:t> </w:t>
      </w:r>
      <w:r w:rsidRPr="00B22591">
        <w:rPr>
          <w:rFonts w:eastAsia="Calibri" w:cs="Times New Roman"/>
          <w:color w:val="0563C1"/>
          <w:sz w:val="28"/>
          <w:szCs w:val="28"/>
        </w:rPr>
        <w:t>: Cartographie des risques du projet</w:t>
      </w:r>
      <w:r w:rsidRPr="00B22591">
        <w:rPr>
          <w:rFonts w:eastAsia="Calibri" w:cs="Times New Roman"/>
          <w:color w:val="0563C1"/>
          <w:sz w:val="28"/>
          <w:szCs w:val="28"/>
        </w:rPr>
        <w:tab/>
      </w:r>
      <w:r w:rsidRPr="00B22591">
        <w:rPr>
          <w:rFonts w:eastAsia="Calibri" w:cs="Times New Roman"/>
          <w:color w:val="0563C1"/>
          <w:sz w:val="28"/>
          <w:szCs w:val="28"/>
        </w:rPr>
        <w:fldChar w:fldCharType="end"/>
      </w:r>
      <w:r w:rsidR="00365C71">
        <w:rPr>
          <w:rFonts w:eastAsia="Calibri" w:cs="Times New Roman"/>
          <w:color w:val="0563C1"/>
          <w:sz w:val="28"/>
          <w:szCs w:val="28"/>
        </w:rPr>
        <w:t xml:space="preserve"> </w:t>
      </w:r>
    </w:p>
    <w:p w14:paraId="1D32D2BD" w14:textId="0B4F9B2F" w:rsidR="003E65FC" w:rsidRPr="00B22591" w:rsidRDefault="00CA5A75" w:rsidP="003E65FC">
      <w:pPr>
        <w:jc w:val="both"/>
        <w:rPr>
          <w:rFonts w:eastAsia="Calibri" w:cs="Times New Roman"/>
          <w:color w:val="000000"/>
          <w:szCs w:val="22"/>
        </w:rPr>
      </w:pPr>
      <w:r>
        <w:rPr>
          <w:rFonts w:eastAsia="Calibri" w:cs="Times New Roman"/>
          <w:color w:val="000000"/>
          <w:szCs w:val="22"/>
        </w:rPr>
        <w:t>Présentation et description de</w:t>
      </w:r>
      <w:r w:rsidR="003E65FC" w:rsidRPr="00B22591">
        <w:rPr>
          <w:rFonts w:eastAsia="Calibri" w:cs="Times New Roman"/>
          <w:color w:val="000000"/>
          <w:szCs w:val="22"/>
        </w:rPr>
        <w:t>s principaux risques du projet dans ces différentes étapes de mise en œuvre, ainsi que préciser les mesures que le porteur s’engage à prendre pour en atténuer les effets.</w:t>
      </w:r>
    </w:p>
    <w:p w14:paraId="41CB6BB6" w14:textId="77777777" w:rsidR="003E65FC" w:rsidRPr="00B22591" w:rsidRDefault="003E65FC" w:rsidP="003E65FC">
      <w:pPr>
        <w:jc w:val="both"/>
        <w:rPr>
          <w:rFonts w:eastAsia="Calibri" w:cs="Times New Roman"/>
          <w:color w:val="000000"/>
          <w:szCs w:val="22"/>
        </w:rPr>
      </w:pPr>
    </w:p>
    <w:p w14:paraId="33EFF0CC" w14:textId="77777777" w:rsidR="003E65FC" w:rsidRPr="00B22591" w:rsidRDefault="003E65FC" w:rsidP="003E65FC">
      <w:pPr>
        <w:jc w:val="both"/>
        <w:rPr>
          <w:rFonts w:eastAsia="Calibri" w:cs="Times New Roman"/>
          <w:color w:val="000000"/>
          <w:szCs w:val="22"/>
        </w:rPr>
      </w:pPr>
      <w:r w:rsidRPr="00B22591">
        <w:rPr>
          <w:rFonts w:eastAsia="Calibri" w:cs="Times New Roman"/>
          <w:color w:val="000000"/>
          <w:szCs w:val="22"/>
        </w:rPr>
        <w:t>A titre d’exemple, pourront être considérés les risques suivants :</w:t>
      </w:r>
    </w:p>
    <w:p w14:paraId="16F5871F" w14:textId="77777777" w:rsidR="003E65FC" w:rsidRPr="00B22591" w:rsidRDefault="003E65FC" w:rsidP="009032DD">
      <w:pPr>
        <w:pStyle w:val="Paragraphedeliste"/>
        <w:numPr>
          <w:ilvl w:val="0"/>
          <w:numId w:val="6"/>
        </w:numPr>
        <w:jc w:val="both"/>
        <w:rPr>
          <w:rFonts w:eastAsia="Calibri" w:cs="Times New Roman"/>
          <w:color w:val="000000"/>
          <w:szCs w:val="22"/>
        </w:rPr>
      </w:pPr>
      <w:r w:rsidRPr="00B22591">
        <w:rPr>
          <w:rFonts w:eastAsia="Calibri" w:cs="Times New Roman"/>
          <w:color w:val="000000"/>
          <w:szCs w:val="22"/>
        </w:rPr>
        <w:t>Risques technologiques</w:t>
      </w:r>
    </w:p>
    <w:p w14:paraId="644D6EE6" w14:textId="77777777" w:rsidR="003E65FC" w:rsidRPr="00B22591" w:rsidRDefault="003E65FC" w:rsidP="009032DD">
      <w:pPr>
        <w:pStyle w:val="Paragraphedeliste"/>
        <w:numPr>
          <w:ilvl w:val="0"/>
          <w:numId w:val="6"/>
        </w:numPr>
        <w:jc w:val="both"/>
        <w:rPr>
          <w:rFonts w:eastAsia="Calibri" w:cs="Times New Roman"/>
          <w:color w:val="000000"/>
          <w:szCs w:val="22"/>
        </w:rPr>
      </w:pPr>
      <w:r w:rsidRPr="00B22591">
        <w:rPr>
          <w:rFonts w:eastAsia="Calibri" w:cs="Times New Roman"/>
          <w:color w:val="000000"/>
          <w:szCs w:val="22"/>
        </w:rPr>
        <w:t>Risques de ressources humaines</w:t>
      </w:r>
    </w:p>
    <w:p w14:paraId="09A46811" w14:textId="77777777" w:rsidR="003E65FC" w:rsidRPr="00B22591" w:rsidRDefault="003E65FC" w:rsidP="009032DD">
      <w:pPr>
        <w:pStyle w:val="Paragraphedeliste"/>
        <w:numPr>
          <w:ilvl w:val="0"/>
          <w:numId w:val="6"/>
        </w:numPr>
        <w:jc w:val="both"/>
        <w:rPr>
          <w:rFonts w:eastAsia="Calibri" w:cs="Times New Roman"/>
          <w:color w:val="000000"/>
          <w:szCs w:val="22"/>
        </w:rPr>
      </w:pPr>
      <w:r w:rsidRPr="00B22591">
        <w:rPr>
          <w:rFonts w:eastAsia="Calibri" w:cs="Times New Roman"/>
          <w:color w:val="000000"/>
          <w:szCs w:val="22"/>
        </w:rPr>
        <w:t>Risques organisationnels / stratégiques</w:t>
      </w:r>
    </w:p>
    <w:p w14:paraId="033906FB" w14:textId="77777777" w:rsidR="003E65FC" w:rsidRPr="00B22591" w:rsidRDefault="003E65FC" w:rsidP="009032DD">
      <w:pPr>
        <w:pStyle w:val="Paragraphedeliste"/>
        <w:numPr>
          <w:ilvl w:val="0"/>
          <w:numId w:val="6"/>
        </w:numPr>
        <w:jc w:val="both"/>
        <w:rPr>
          <w:rFonts w:eastAsia="Calibri" w:cs="Times New Roman"/>
          <w:color w:val="000000"/>
          <w:szCs w:val="22"/>
        </w:rPr>
      </w:pPr>
      <w:r w:rsidRPr="00B22591">
        <w:rPr>
          <w:rFonts w:eastAsia="Calibri" w:cs="Times New Roman"/>
          <w:color w:val="000000"/>
          <w:szCs w:val="22"/>
        </w:rPr>
        <w:t>Risques financiers</w:t>
      </w:r>
    </w:p>
    <w:p w14:paraId="3DCD8481" w14:textId="77777777" w:rsidR="003E65FC" w:rsidRPr="00B22591" w:rsidRDefault="003E65FC" w:rsidP="009032DD">
      <w:pPr>
        <w:pStyle w:val="Paragraphedeliste"/>
        <w:numPr>
          <w:ilvl w:val="0"/>
          <w:numId w:val="6"/>
        </w:numPr>
        <w:jc w:val="both"/>
        <w:rPr>
          <w:rFonts w:eastAsia="Calibri" w:cs="Times New Roman"/>
          <w:color w:val="000000"/>
          <w:szCs w:val="22"/>
        </w:rPr>
      </w:pPr>
      <w:r w:rsidRPr="00B22591">
        <w:rPr>
          <w:rFonts w:eastAsia="Calibri" w:cs="Times New Roman"/>
          <w:color w:val="000000"/>
          <w:szCs w:val="22"/>
        </w:rPr>
        <w:t>Risques de marché</w:t>
      </w:r>
    </w:p>
    <w:p w14:paraId="106120FC" w14:textId="77777777" w:rsidR="003E65FC" w:rsidRPr="00B22591" w:rsidRDefault="003E65FC" w:rsidP="009032DD">
      <w:pPr>
        <w:pStyle w:val="Paragraphedeliste"/>
        <w:numPr>
          <w:ilvl w:val="0"/>
          <w:numId w:val="6"/>
        </w:numPr>
        <w:jc w:val="both"/>
        <w:rPr>
          <w:rFonts w:eastAsia="Calibri" w:cs="Times New Roman"/>
          <w:color w:val="000000"/>
          <w:szCs w:val="22"/>
        </w:rPr>
      </w:pPr>
      <w:r w:rsidRPr="00B22591">
        <w:rPr>
          <w:rFonts w:eastAsia="Calibri" w:cs="Times New Roman"/>
          <w:color w:val="000000"/>
          <w:szCs w:val="22"/>
        </w:rPr>
        <w:t>Risque de concurrence</w:t>
      </w:r>
    </w:p>
    <w:p w14:paraId="793B1F09" w14:textId="77777777" w:rsidR="003E65FC" w:rsidRPr="00B22591" w:rsidRDefault="003E65FC" w:rsidP="009032DD">
      <w:pPr>
        <w:pStyle w:val="Paragraphedeliste"/>
        <w:numPr>
          <w:ilvl w:val="0"/>
          <w:numId w:val="6"/>
        </w:numPr>
        <w:jc w:val="both"/>
        <w:rPr>
          <w:rFonts w:eastAsia="Calibri" w:cs="Times New Roman"/>
          <w:color w:val="000000"/>
          <w:szCs w:val="22"/>
        </w:rPr>
      </w:pPr>
      <w:r w:rsidRPr="00B22591">
        <w:rPr>
          <w:rFonts w:eastAsia="Calibri" w:cs="Times New Roman"/>
          <w:color w:val="000000"/>
          <w:szCs w:val="22"/>
        </w:rPr>
        <w:t>Risques de propriété intellectuelle</w:t>
      </w:r>
    </w:p>
    <w:p w14:paraId="6C22A503" w14:textId="77777777" w:rsidR="003E65FC" w:rsidRPr="00B22591" w:rsidRDefault="003E65FC" w:rsidP="009032DD">
      <w:pPr>
        <w:pStyle w:val="Paragraphedeliste"/>
        <w:numPr>
          <w:ilvl w:val="0"/>
          <w:numId w:val="6"/>
        </w:numPr>
        <w:jc w:val="both"/>
        <w:rPr>
          <w:rFonts w:eastAsia="Calibri" w:cs="Times New Roman"/>
          <w:color w:val="000000"/>
          <w:szCs w:val="22"/>
        </w:rPr>
      </w:pPr>
      <w:r w:rsidRPr="00B22591">
        <w:rPr>
          <w:rFonts w:eastAsia="Calibri" w:cs="Times New Roman"/>
          <w:color w:val="000000"/>
          <w:szCs w:val="22"/>
        </w:rPr>
        <w:t>Risques règlementaires</w:t>
      </w:r>
    </w:p>
    <w:p w14:paraId="082150F7" w14:textId="77777777" w:rsidR="003E65FC" w:rsidRPr="00B22591" w:rsidRDefault="003E65FC" w:rsidP="009032DD">
      <w:pPr>
        <w:pStyle w:val="Paragraphedeliste"/>
        <w:numPr>
          <w:ilvl w:val="0"/>
          <w:numId w:val="6"/>
        </w:numPr>
        <w:jc w:val="both"/>
        <w:rPr>
          <w:rFonts w:eastAsia="Calibri" w:cs="Times New Roman"/>
          <w:color w:val="000000"/>
          <w:szCs w:val="22"/>
        </w:rPr>
      </w:pPr>
      <w:r w:rsidRPr="00B22591">
        <w:rPr>
          <w:rFonts w:eastAsia="Calibri" w:cs="Times New Roman"/>
          <w:color w:val="000000"/>
          <w:szCs w:val="22"/>
        </w:rPr>
        <w:t>Risques opérationnels</w:t>
      </w:r>
    </w:p>
    <w:p w14:paraId="012BC45D" w14:textId="77777777" w:rsidR="003E65FC" w:rsidRPr="00B22591" w:rsidRDefault="003E65FC" w:rsidP="009032DD">
      <w:pPr>
        <w:pStyle w:val="Paragraphedeliste"/>
        <w:numPr>
          <w:ilvl w:val="0"/>
          <w:numId w:val="6"/>
        </w:numPr>
        <w:jc w:val="both"/>
        <w:rPr>
          <w:rFonts w:eastAsia="Calibri" w:cs="Times New Roman"/>
          <w:color w:val="000000"/>
          <w:szCs w:val="22"/>
        </w:rPr>
      </w:pPr>
      <w:r w:rsidRPr="00B22591">
        <w:rPr>
          <w:rFonts w:eastAsia="Calibri" w:cs="Times New Roman"/>
          <w:color w:val="000000"/>
          <w:szCs w:val="22"/>
        </w:rPr>
        <w:t>Risques sanitaires</w:t>
      </w:r>
    </w:p>
    <w:p w14:paraId="0718D2D8" w14:textId="77777777" w:rsidR="003E65FC" w:rsidRPr="00B22591" w:rsidRDefault="003E65FC" w:rsidP="009032DD">
      <w:pPr>
        <w:pStyle w:val="Paragraphedeliste"/>
        <w:numPr>
          <w:ilvl w:val="0"/>
          <w:numId w:val="6"/>
        </w:numPr>
        <w:jc w:val="both"/>
        <w:rPr>
          <w:rFonts w:eastAsia="Calibri" w:cs="Times New Roman"/>
          <w:color w:val="000000"/>
          <w:szCs w:val="22"/>
        </w:rPr>
      </w:pPr>
      <w:r w:rsidRPr="00B22591">
        <w:rPr>
          <w:rFonts w:eastAsia="Calibri" w:cs="Times New Roman"/>
          <w:color w:val="000000"/>
          <w:szCs w:val="22"/>
        </w:rPr>
        <w:t>Risques de sécurité, en particulier cybersécurité</w:t>
      </w:r>
    </w:p>
    <w:p w14:paraId="5E5D5EA4" w14:textId="77777777" w:rsidR="003E65FC" w:rsidRPr="00B22591" w:rsidRDefault="003E65FC" w:rsidP="009032DD">
      <w:pPr>
        <w:pStyle w:val="Paragraphedeliste"/>
        <w:numPr>
          <w:ilvl w:val="0"/>
          <w:numId w:val="6"/>
        </w:numPr>
        <w:jc w:val="both"/>
        <w:rPr>
          <w:rFonts w:eastAsia="Calibri" w:cs="Times New Roman"/>
          <w:color w:val="000000"/>
          <w:szCs w:val="22"/>
        </w:rPr>
      </w:pPr>
      <w:r w:rsidRPr="00B22591">
        <w:rPr>
          <w:rFonts w:eastAsia="Calibri" w:cs="Times New Roman"/>
          <w:color w:val="000000"/>
          <w:szCs w:val="22"/>
        </w:rPr>
        <w:t>Risques de rupture de la chaîne de valeur</w:t>
      </w:r>
    </w:p>
    <w:p w14:paraId="3F04AB6F" w14:textId="77777777" w:rsidR="003E65FC" w:rsidRPr="00B22591" w:rsidRDefault="003E65FC" w:rsidP="009032DD">
      <w:pPr>
        <w:pStyle w:val="Paragraphedeliste"/>
        <w:numPr>
          <w:ilvl w:val="0"/>
          <w:numId w:val="7"/>
        </w:numPr>
        <w:jc w:val="both"/>
        <w:rPr>
          <w:rFonts w:eastAsia="Calibri" w:cs="Times New Roman"/>
          <w:color w:val="000000"/>
          <w:szCs w:val="22"/>
        </w:rPr>
      </w:pPr>
      <w:r w:rsidRPr="00B22591">
        <w:rPr>
          <w:rFonts w:eastAsia="Calibri" w:cs="Times New Roman"/>
          <w:color w:val="000000"/>
          <w:szCs w:val="22"/>
        </w:rPr>
        <w:t xml:space="preserve">Risques liés au changement climatique </w:t>
      </w:r>
    </w:p>
    <w:p w14:paraId="3131880F" w14:textId="02399E77" w:rsidR="003E65FC" w:rsidRPr="00B22591" w:rsidRDefault="003E65FC" w:rsidP="009032DD">
      <w:pPr>
        <w:pStyle w:val="Paragraphedeliste"/>
        <w:numPr>
          <w:ilvl w:val="0"/>
          <w:numId w:val="6"/>
        </w:numPr>
        <w:jc w:val="both"/>
        <w:rPr>
          <w:rFonts w:eastAsia="Calibri" w:cs="Times New Roman"/>
          <w:color w:val="000000"/>
          <w:szCs w:val="22"/>
        </w:rPr>
      </w:pPr>
      <w:r w:rsidRPr="00B22591">
        <w:rPr>
          <w:rFonts w:eastAsia="Calibri" w:cs="Times New Roman"/>
          <w:color w:val="000000"/>
          <w:szCs w:val="22"/>
        </w:rPr>
        <w:t>Risques environnementaux (hors changement climatique)</w:t>
      </w:r>
    </w:p>
    <w:p w14:paraId="543D6CE8" w14:textId="77777777" w:rsidR="003E65FC" w:rsidRDefault="003E65FC" w:rsidP="003E65FC">
      <w:pPr>
        <w:jc w:val="both"/>
        <w:rPr>
          <w:rFonts w:eastAsia="Calibri" w:cs="Times New Roman"/>
          <w:color w:val="000000"/>
          <w:sz w:val="20"/>
          <w:szCs w:val="22"/>
        </w:rPr>
      </w:pPr>
    </w:p>
    <w:p w14:paraId="6AC277FC" w14:textId="354AD7E4" w:rsidR="00C705BE" w:rsidRPr="00EA5E50" w:rsidRDefault="00C705BE" w:rsidP="00EA5E50">
      <w:pPr>
        <w:rPr>
          <w:b/>
          <w:sz w:val="18"/>
          <w:szCs w:val="18"/>
        </w:rPr>
      </w:pPr>
    </w:p>
    <w:sectPr w:rsidR="00C705BE" w:rsidRPr="00EA5E50" w:rsidSect="00AA1744">
      <w:headerReference w:type="even" r:id="rId12"/>
      <w:headerReference w:type="default" r:id="rId13"/>
      <w:footerReference w:type="default" r:id="rId14"/>
      <w:headerReference w:type="first" r:id="rId15"/>
      <w:footerReference w:type="first" r:id="rId16"/>
      <w:pgSz w:w="11900" w:h="16840" w:code="9"/>
      <w:pgMar w:top="1276" w:right="1417" w:bottom="851"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64357" w14:textId="77777777" w:rsidR="00BF642A" w:rsidRDefault="00BF642A" w:rsidP="00294AE6">
      <w:r>
        <w:separator/>
      </w:r>
    </w:p>
    <w:p w14:paraId="096F7097" w14:textId="77777777" w:rsidR="00810FE5" w:rsidRDefault="00810FE5"/>
  </w:endnote>
  <w:endnote w:type="continuationSeparator" w:id="0">
    <w:p w14:paraId="39D2574B" w14:textId="77777777" w:rsidR="00BF642A" w:rsidRDefault="00BF642A" w:rsidP="00294AE6">
      <w:r>
        <w:continuationSeparator/>
      </w:r>
    </w:p>
    <w:p w14:paraId="19E68C49" w14:textId="77777777" w:rsidR="00810FE5" w:rsidRDefault="00810FE5"/>
  </w:endnote>
  <w:endnote w:type="continuationNotice" w:id="1">
    <w:p w14:paraId="1DA4BE4C" w14:textId="77777777" w:rsidR="00BF642A" w:rsidRDefault="00BF642A"/>
    <w:p w14:paraId="34509C3C" w14:textId="77777777" w:rsidR="00810FE5" w:rsidRDefault="00810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13CCB" w14:textId="4ADF7E04" w:rsidR="009B7AF8" w:rsidRPr="00381A31" w:rsidRDefault="009B7AF8" w:rsidP="00063C3F">
    <w:pPr>
      <w:pStyle w:val="Pieddepage"/>
      <w:rPr>
        <w:rFonts w:asciiTheme="minorHAnsi" w:hAnsiTheme="minorHAnsi" w:cstheme="minorHAnsi"/>
        <w:sz w:val="16"/>
      </w:rPr>
    </w:pPr>
    <w:r w:rsidRPr="00381A31">
      <w:rPr>
        <w:rFonts w:asciiTheme="minorHAnsi" w:hAnsiTheme="minorHAnsi" w:cstheme="minorHAnsi"/>
        <w:color w:val="22388D" w:themeColor="accent1"/>
        <w:sz w:val="16"/>
      </w:rPr>
      <w:t xml:space="preserve"> </w:t>
    </w:r>
    <w:r w:rsidRPr="00381A31">
      <w:rPr>
        <w:rFonts w:asciiTheme="minorHAnsi" w:hAnsiTheme="minorHAnsi" w:cstheme="minorHAnsi"/>
        <w:sz w:val="16"/>
      </w:rPr>
      <w:t xml:space="preserve">p. </w:t>
    </w:r>
    <w:sdt>
      <w:sdtPr>
        <w:rPr>
          <w:rFonts w:asciiTheme="minorHAnsi" w:hAnsiTheme="minorHAnsi" w:cstheme="minorHAnsi"/>
          <w:sz w:val="16"/>
        </w:rPr>
        <w:id w:val="59759231"/>
        <w:docPartObj>
          <w:docPartGallery w:val="Page Numbers (Top of Page)"/>
          <w:docPartUnique/>
        </w:docPartObj>
      </w:sdtPr>
      <w:sdtEndPr/>
      <w:sdtContent>
        <w:r w:rsidRPr="00381A31">
          <w:rPr>
            <w:rFonts w:asciiTheme="minorHAnsi" w:hAnsiTheme="minorHAnsi" w:cstheme="minorHAnsi"/>
            <w:sz w:val="16"/>
          </w:rPr>
          <w:fldChar w:fldCharType="begin"/>
        </w:r>
        <w:r w:rsidRPr="00381A31">
          <w:rPr>
            <w:rFonts w:asciiTheme="minorHAnsi" w:hAnsiTheme="minorHAnsi" w:cstheme="minorHAnsi"/>
            <w:sz w:val="16"/>
          </w:rPr>
          <w:instrText>PAGE   \* MERGEFORMAT</w:instrText>
        </w:r>
        <w:r w:rsidRPr="00381A31">
          <w:rPr>
            <w:rFonts w:asciiTheme="minorHAnsi" w:hAnsiTheme="minorHAnsi" w:cstheme="minorHAnsi"/>
            <w:sz w:val="16"/>
          </w:rPr>
          <w:fldChar w:fldCharType="separate"/>
        </w:r>
        <w:r w:rsidR="00AB1883">
          <w:rPr>
            <w:rFonts w:asciiTheme="minorHAnsi" w:hAnsiTheme="minorHAnsi" w:cstheme="minorHAnsi"/>
            <w:noProof/>
            <w:sz w:val="16"/>
          </w:rPr>
          <w:t>2</w:t>
        </w:r>
        <w:r w:rsidRPr="00381A31">
          <w:rPr>
            <w:rFonts w:asciiTheme="minorHAnsi" w:hAnsiTheme="minorHAnsi" w:cstheme="minorHAnsi"/>
            <w:sz w:val="16"/>
          </w:rPr>
          <w:fldChar w:fldCharType="end"/>
        </w:r>
      </w:sdtContent>
    </w:sdt>
  </w:p>
  <w:p w14:paraId="548605D2" w14:textId="77777777" w:rsidR="009B7AF8" w:rsidRDefault="009B7AF8" w:rsidP="00063C3F">
    <w:pPr>
      <w:pStyle w:val="Pieddepage"/>
      <w:rPr>
        <w:color w:val="000000" w:themeColor="text1"/>
      </w:rPr>
    </w:pPr>
  </w:p>
  <w:p w14:paraId="0EB23197" w14:textId="77777777" w:rsidR="00810FE5" w:rsidRDefault="00810F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F28D1" w14:textId="11D0C2DF" w:rsidR="009B7AF8" w:rsidRPr="00381A31" w:rsidRDefault="009B7AF8" w:rsidP="00020DEB">
    <w:pPr>
      <w:pStyle w:val="Pieddepage"/>
      <w:rPr>
        <w:rFonts w:asciiTheme="minorHAnsi" w:hAnsiTheme="minorHAnsi" w:cstheme="minorHAnsi"/>
        <w:color w:val="000000" w:themeColor="text1"/>
        <w:sz w:val="16"/>
        <w:szCs w:val="16"/>
      </w:rPr>
    </w:pPr>
    <w:r w:rsidRPr="00721C52">
      <w:rPr>
        <w:rFonts w:asciiTheme="minorHAnsi" w:hAnsiTheme="minorHAnsi" w:cstheme="minorHAnsi"/>
        <w:b w:val="0"/>
        <w:color w:val="22388D" w:themeColor="accent1"/>
        <w:sz w:val="16"/>
        <w:szCs w:val="16"/>
      </w:rPr>
      <w:t>Hôtel de Cassini – 32, rue de Babylone – 75007 Paris</w:t>
    </w:r>
    <w:r>
      <w:rPr>
        <w:rFonts w:asciiTheme="minorHAnsi" w:hAnsiTheme="minorHAnsi" w:cstheme="minorHAnsi"/>
        <w:color w:val="22388D" w:themeColor="accent1"/>
        <w:sz w:val="16"/>
        <w:szCs w:val="16"/>
      </w:rPr>
      <w:t xml:space="preserve"> </w:t>
    </w:r>
    <w:r w:rsidRPr="00381A31">
      <w:rPr>
        <w:rFonts w:asciiTheme="minorHAnsi" w:hAnsiTheme="minorHAnsi" w:cstheme="minorHAnsi"/>
        <w:color w:val="22388D" w:themeColor="accent1"/>
        <w:sz w:val="16"/>
        <w:szCs w:val="16"/>
      </w:rPr>
      <w:t xml:space="preserve">                                                                            </w:t>
    </w:r>
    <w:r w:rsidRPr="00381A31">
      <w:rPr>
        <w:rFonts w:asciiTheme="minorHAnsi" w:hAnsiTheme="minorHAnsi" w:cstheme="minorHAnsi"/>
        <w:sz w:val="16"/>
        <w:szCs w:val="16"/>
      </w:rPr>
      <w:t xml:space="preserve">p. </w:t>
    </w:r>
    <w:sdt>
      <w:sdtPr>
        <w:rPr>
          <w:rFonts w:asciiTheme="minorHAnsi" w:hAnsiTheme="minorHAnsi" w:cstheme="minorHAnsi"/>
          <w:sz w:val="16"/>
          <w:szCs w:val="16"/>
        </w:rPr>
        <w:id w:val="1089968483"/>
        <w:docPartObj>
          <w:docPartGallery w:val="Page Numbers (Top of Page)"/>
          <w:docPartUnique/>
        </w:docPartObj>
      </w:sdtPr>
      <w:sdtEndPr/>
      <w:sdtContent>
        <w:r w:rsidRPr="00381A31">
          <w:rPr>
            <w:rFonts w:asciiTheme="minorHAnsi" w:hAnsiTheme="minorHAnsi" w:cstheme="minorHAnsi"/>
            <w:sz w:val="16"/>
            <w:szCs w:val="16"/>
          </w:rPr>
          <w:fldChar w:fldCharType="begin"/>
        </w:r>
        <w:r w:rsidRPr="00381A31">
          <w:rPr>
            <w:rFonts w:asciiTheme="minorHAnsi" w:hAnsiTheme="minorHAnsi" w:cstheme="minorHAnsi"/>
            <w:sz w:val="16"/>
            <w:szCs w:val="16"/>
          </w:rPr>
          <w:instrText>PAGE   \* MERGEFORMAT</w:instrText>
        </w:r>
        <w:r w:rsidRPr="00381A31">
          <w:rPr>
            <w:rFonts w:asciiTheme="minorHAnsi" w:hAnsiTheme="minorHAnsi" w:cstheme="minorHAnsi"/>
            <w:sz w:val="16"/>
            <w:szCs w:val="16"/>
          </w:rPr>
          <w:fldChar w:fldCharType="separate"/>
        </w:r>
        <w:r w:rsidR="00AB1883">
          <w:rPr>
            <w:rFonts w:asciiTheme="minorHAnsi" w:hAnsiTheme="minorHAnsi" w:cstheme="minorHAnsi"/>
            <w:noProof/>
            <w:sz w:val="16"/>
            <w:szCs w:val="16"/>
          </w:rPr>
          <w:t>1</w:t>
        </w:r>
        <w:r w:rsidRPr="00381A31">
          <w:rPr>
            <w:rFonts w:asciiTheme="minorHAnsi" w:hAnsiTheme="minorHAnsi" w:cstheme="minorHAnsi"/>
            <w:sz w:val="16"/>
            <w:szCs w:val="16"/>
          </w:rPr>
          <w:fldChar w:fldCharType="end"/>
        </w:r>
      </w:sdtContent>
    </w:sdt>
  </w:p>
  <w:p w14:paraId="3B5D93B2" w14:textId="77777777" w:rsidR="009B7AF8" w:rsidRPr="00721C52" w:rsidRDefault="009B7AF8" w:rsidP="00020DEB">
    <w:pPr>
      <w:pStyle w:val="Pieddepage"/>
      <w:jc w:val="center"/>
      <w:rPr>
        <w:rFonts w:asciiTheme="minorHAnsi" w:hAnsiTheme="minorHAnsi" w:cstheme="minorHAnsi"/>
        <w:b w:val="0"/>
        <w:sz w:val="16"/>
        <w:szCs w:val="16"/>
      </w:rPr>
    </w:pPr>
    <w:r w:rsidRPr="00721C52">
      <w:rPr>
        <w:rFonts w:asciiTheme="minorHAnsi" w:hAnsiTheme="minorHAnsi" w:cstheme="minorHAnsi"/>
        <w:b w:val="0"/>
        <w:sz w:val="16"/>
        <w:szCs w:val="16"/>
      </w:rPr>
      <w:t>Tel : 01.42.75.64.32 – contact.sgpi@pm.gouv.fr</w:t>
    </w:r>
  </w:p>
  <w:p w14:paraId="0FF7EF3B" w14:textId="77777777" w:rsidR="009B7AF8" w:rsidRPr="00381A31" w:rsidRDefault="009B7AF8" w:rsidP="00020DEB">
    <w:pPr>
      <w:pStyle w:val="Pieddepage"/>
      <w:jc w:val="center"/>
      <w:rPr>
        <w:rFonts w:asciiTheme="minorHAnsi" w:hAnsiTheme="minorHAnsi" w:cstheme="minorHAnsi"/>
        <w:sz w:val="12"/>
        <w:szCs w:val="12"/>
      </w:rPr>
    </w:pPr>
  </w:p>
  <w:p w14:paraId="401C763E" w14:textId="77777777" w:rsidR="00810FE5" w:rsidRDefault="00810F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E583E" w14:textId="20DFFC56" w:rsidR="00810FE5" w:rsidRDefault="00BF642A">
      <w:r>
        <w:separator/>
      </w:r>
    </w:p>
  </w:footnote>
  <w:footnote w:type="continuationSeparator" w:id="0">
    <w:p w14:paraId="686DCC73" w14:textId="77777777" w:rsidR="00BF642A" w:rsidRDefault="00BF642A" w:rsidP="00294AE6">
      <w:r>
        <w:continuationSeparator/>
      </w:r>
    </w:p>
    <w:p w14:paraId="4D86344C" w14:textId="77777777" w:rsidR="00810FE5" w:rsidRDefault="00810FE5"/>
  </w:footnote>
  <w:footnote w:type="continuationNotice" w:id="1">
    <w:p w14:paraId="30A4CDAE" w14:textId="77777777" w:rsidR="00BF642A" w:rsidRDefault="00BF642A"/>
    <w:p w14:paraId="472992CD" w14:textId="77777777" w:rsidR="00810FE5" w:rsidRDefault="00810FE5"/>
  </w:footnote>
  <w:footnote w:id="2">
    <w:p w14:paraId="416F90F4" w14:textId="77777777" w:rsidR="0041309A" w:rsidRDefault="0041309A" w:rsidP="0041309A">
      <w:pPr>
        <w:pStyle w:val="Notedebasdepage"/>
      </w:pPr>
      <w:r>
        <w:rPr>
          <w:rStyle w:val="Appelnotedebasdep"/>
        </w:rPr>
        <w:footnoteRef/>
      </w:r>
      <w:r>
        <w:t xml:space="preserve"> France Stratégie (2023). </w:t>
      </w:r>
      <w:r w:rsidRPr="009C2B28">
        <w:rPr>
          <w:i/>
        </w:rPr>
        <w:t>Guide de l’évaluation socioéconomique des investissements publics</w:t>
      </w:r>
      <w:r>
        <w:t xml:space="preserve">. Comité d’experts des méthodes d’évaluation socioéconomique des investissements publics, présidé par Roger Guesnerie. Édition 2023. Disponible à partir du lien : </w:t>
      </w:r>
      <w:hyperlink r:id="rId1" w:history="1">
        <w:r w:rsidRPr="006A683A">
          <w:rPr>
            <w:rStyle w:val="Lienhypertexte"/>
          </w:rPr>
          <w:t>https://www.strategie.gouv.fr/publications/guide-de-levaluation-socioeconomique-investissements-publics</w:t>
        </w:r>
      </w:hyperlink>
    </w:p>
  </w:footnote>
  <w:footnote w:id="3">
    <w:p w14:paraId="5387E8BB" w14:textId="77777777" w:rsidR="009B7AF8" w:rsidRDefault="009B7AF8" w:rsidP="003E65FC">
      <w:pPr>
        <w:pStyle w:val="Notedebasdepage"/>
        <w:jc w:val="both"/>
      </w:pPr>
      <w:r>
        <w:rPr>
          <w:rStyle w:val="Appelnotedebasdep"/>
        </w:rPr>
        <w:footnoteRef/>
      </w:r>
      <w:r>
        <w:t xml:space="preserve"> Le scénario contrefactuel est ici vu du point de vue de l’entreprise, par exemple, l’entreprise décidera sans financement public de ne pas réaliser le projet en France ou le projet prendrait plus de temps et/ou serait de taille plus réduite.</w:t>
      </w:r>
    </w:p>
  </w:footnote>
  <w:footnote w:id="4">
    <w:p w14:paraId="1FF82FB8" w14:textId="77777777" w:rsidR="009B7AF8" w:rsidRDefault="009B7AF8" w:rsidP="003E65FC">
      <w:pPr>
        <w:pStyle w:val="Notedebasdepage"/>
      </w:pPr>
      <w:r>
        <w:rPr>
          <w:rStyle w:val="Appelnotedebasdep"/>
        </w:rPr>
        <w:footnoteRef/>
      </w:r>
      <w:r>
        <w:t xml:space="preserve"> Ou son équivalent pour d’autres types d’innovation qui ne soient pas technologiques.</w:t>
      </w:r>
    </w:p>
  </w:footnote>
  <w:footnote w:id="5">
    <w:p w14:paraId="0F4B5AE5" w14:textId="77777777" w:rsidR="009B7AF8" w:rsidRDefault="009B7AF8" w:rsidP="003E65FC">
      <w:pPr>
        <w:pStyle w:val="Notedebasdepage"/>
      </w:pPr>
      <w:r>
        <w:rPr>
          <w:rStyle w:val="Appelnotedebasdep"/>
        </w:rPr>
        <w:footnoteRef/>
      </w:r>
      <w:r>
        <w:t xml:space="preserve"> Ce qui est équivalent au protocole </w:t>
      </w:r>
      <w:proofErr w:type="spellStart"/>
      <w:r>
        <w:t>QuantiGES</w:t>
      </w:r>
      <w:proofErr w:type="spellEnd"/>
      <w:r>
        <w:t xml:space="preserve"> qui avait été développé précédemment par l’ADEME.</w:t>
      </w:r>
    </w:p>
  </w:footnote>
  <w:footnote w:id="6">
    <w:p w14:paraId="58EACDBE" w14:textId="77777777" w:rsidR="009B7AF8" w:rsidRDefault="009B7AF8" w:rsidP="003E65FC">
      <w:pPr>
        <w:pStyle w:val="Notedebasdepage"/>
      </w:pPr>
      <w:r>
        <w:rPr>
          <w:rStyle w:val="Appelnotedebasdep"/>
        </w:rPr>
        <w:footnoteRef/>
      </w:r>
      <w:r>
        <w:t xml:space="preserve"> Impacts indirects : effets qui ne correspondent pas directement à l’objectif de la politique dont les impacts sont évalués.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ED1A4" w14:textId="2001C584" w:rsidR="008418C8" w:rsidRDefault="00C25191">
    <w:pPr>
      <w:pStyle w:val="En-tte"/>
    </w:pPr>
    <w:r>
      <w:rPr>
        <w:noProof/>
      </w:rPr>
      <w:pict w14:anchorId="5E3B3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077266" o:spid="_x0000_s1027" type="#_x0000_t136" style="position:absolute;margin-left:0;margin-top:0;width:511.3pt;height:127.8pt;rotation:315;z-index:-251658239;mso-position-horizontal:center;mso-position-horizontal-relative:margin;mso-position-vertical:center;mso-position-vertical-relative:margin" o:allowincell="f" fillcolor="silver" stroked="f">
          <v:fill opacity=".5"/>
          <v:textpath style="font-family:&quot;Calibri&quot;;font-size:1pt" string="CONFIDENTIEL"/>
          <w10:wrap anchorx="margin" anchory="margin"/>
        </v:shape>
      </w:pict>
    </w:r>
  </w:p>
  <w:p w14:paraId="21A80D70" w14:textId="77777777" w:rsidR="00810FE5" w:rsidRDefault="00810F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2AF25" w14:textId="3BD83E8E" w:rsidR="009B7AF8" w:rsidRDefault="00C25191" w:rsidP="0053471A">
    <w:pPr>
      <w:pStyle w:val="En-tte"/>
      <w:tabs>
        <w:tab w:val="clear" w:pos="4536"/>
        <w:tab w:val="clear" w:pos="9072"/>
        <w:tab w:val="left" w:pos="8317"/>
      </w:tabs>
    </w:pPr>
    <w:r>
      <w:rPr>
        <w:noProof/>
      </w:rPr>
      <w:pict w14:anchorId="7C614D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077267" o:spid="_x0000_s1028" type="#_x0000_t136" style="position:absolute;margin-left:0;margin-top:0;width:511.3pt;height:127.8pt;rotation:315;z-index:-251658238;mso-position-horizontal:center;mso-position-horizontal-relative:margin;mso-position-vertical:center;mso-position-vertical-relative:margin" o:allowincell="f" fillcolor="silver" stroked="f">
          <v:fill opacity=".5"/>
          <v:textpath style="font-family:&quot;Calibri&quot;;font-size:1pt" string="CONFIDENTIEL"/>
          <w10:wrap anchorx="margin" anchory="margin"/>
        </v:shape>
      </w:pict>
    </w:r>
    <w:r w:rsidR="009B7AF8">
      <w:tab/>
    </w:r>
  </w:p>
  <w:p w14:paraId="53DCB4D8" w14:textId="77777777" w:rsidR="00810FE5" w:rsidRDefault="00810F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D78F" w14:textId="235E07B1" w:rsidR="008418C8" w:rsidRDefault="00C25191">
    <w:pPr>
      <w:pStyle w:val="En-tte"/>
    </w:pPr>
    <w:r>
      <w:rPr>
        <w:noProof/>
      </w:rPr>
      <w:pict w14:anchorId="7973D6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077265" o:spid="_x0000_s1026" type="#_x0000_t136" style="position:absolute;margin-left:0;margin-top:0;width:511.3pt;height:127.8pt;rotation:315;z-index:-251658240;mso-position-horizontal:center;mso-position-horizontal-relative:margin;mso-position-vertical:center;mso-position-vertical-relative:margin" o:allowincell="f" fillcolor="silver" stroked="f">
          <v:fill opacity=".5"/>
          <v:textpath style="font-family:&quot;Calibri&quot;;font-size:1pt" string="CONFIDENTIEL"/>
          <w10:wrap anchorx="margin" anchory="margin"/>
        </v:shape>
      </w:pict>
    </w:r>
  </w:p>
  <w:p w14:paraId="35D14AA4" w14:textId="77777777" w:rsidR="00810FE5" w:rsidRDefault="00810F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3E30"/>
    <w:multiLevelType w:val="hybridMultilevel"/>
    <w:tmpl w:val="47062E9C"/>
    <w:lvl w:ilvl="0" w:tplc="BCD84E52">
      <w:numFmt w:val="bullet"/>
      <w:lvlText w:val="•"/>
      <w:lvlJc w:val="left"/>
      <w:pPr>
        <w:ind w:left="644" w:hanging="360"/>
      </w:pPr>
      <w:rPr>
        <w:rFonts w:ascii="Marianne" w:eastAsia="Calibri" w:hAnsi="Marianne"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0A40594A"/>
    <w:multiLevelType w:val="hybridMultilevel"/>
    <w:tmpl w:val="9756289A"/>
    <w:lvl w:ilvl="0" w:tplc="E0EC6E3C">
      <w:start w:val="1"/>
      <w:numFmt w:val="decimal"/>
      <w:pStyle w:val="Titre2"/>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23232F42"/>
    <w:multiLevelType w:val="hybridMultilevel"/>
    <w:tmpl w:val="F048C3DC"/>
    <w:lvl w:ilvl="0" w:tplc="10249B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56025E"/>
    <w:multiLevelType w:val="hybridMultilevel"/>
    <w:tmpl w:val="192AAF5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3C0F52AC"/>
    <w:multiLevelType w:val="hybridMultilevel"/>
    <w:tmpl w:val="B4D62E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973AE9"/>
    <w:multiLevelType w:val="hybridMultilevel"/>
    <w:tmpl w:val="7884DDF6"/>
    <w:lvl w:ilvl="0" w:tplc="BCD84E52">
      <w:numFmt w:val="bullet"/>
      <w:lvlText w:val="•"/>
      <w:lvlJc w:val="left"/>
      <w:pPr>
        <w:ind w:left="644" w:hanging="360"/>
      </w:pPr>
      <w:rPr>
        <w:rFonts w:ascii="Marianne" w:eastAsia="Calibr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2C26CB"/>
    <w:multiLevelType w:val="hybridMultilevel"/>
    <w:tmpl w:val="05747A7A"/>
    <w:lvl w:ilvl="0" w:tplc="2E189E84">
      <w:start w:val="1"/>
      <w:numFmt w:val="upperRoman"/>
      <w:pStyle w:val="Titre1"/>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4590754"/>
    <w:multiLevelType w:val="hybridMultilevel"/>
    <w:tmpl w:val="BFE671EE"/>
    <w:lvl w:ilvl="0" w:tplc="12B29F62">
      <w:start w:val="1"/>
      <w:numFmt w:val="bullet"/>
      <w:lvlText w:val="-"/>
      <w:lvlJc w:val="left"/>
      <w:pPr>
        <w:ind w:left="720" w:hanging="360"/>
      </w:pPr>
      <w:rPr>
        <w:rFonts w:ascii="Calibri" w:eastAsiaTheme="minorHAnsi" w:hAnsi="Calibri" w:cs="Calibri" w:hint="default"/>
      </w:rPr>
    </w:lvl>
    <w:lvl w:ilvl="1" w:tplc="DDE42BC8">
      <w:start w:val="1"/>
      <w:numFmt w:val="bullet"/>
      <w:lvlText w:val="o"/>
      <w:lvlJc w:val="left"/>
      <w:pPr>
        <w:ind w:left="1440" w:hanging="360"/>
      </w:pPr>
      <w:rPr>
        <w:rFonts w:ascii="Courier New" w:hAnsi="Courier New" w:cs="Courier New" w:hint="default"/>
      </w:rPr>
    </w:lvl>
    <w:lvl w:ilvl="2" w:tplc="0694AA2A">
      <w:start w:val="1"/>
      <w:numFmt w:val="bullet"/>
      <w:lvlText w:val=""/>
      <w:lvlJc w:val="left"/>
      <w:pPr>
        <w:ind w:left="2160" w:hanging="360"/>
      </w:pPr>
      <w:rPr>
        <w:rFonts w:ascii="Wingdings" w:hAnsi="Wingdings" w:hint="default"/>
      </w:rPr>
    </w:lvl>
    <w:lvl w:ilvl="3" w:tplc="9BC2C9BC">
      <w:start w:val="1"/>
      <w:numFmt w:val="bullet"/>
      <w:lvlText w:val=""/>
      <w:lvlJc w:val="left"/>
      <w:pPr>
        <w:ind w:left="2880" w:hanging="360"/>
      </w:pPr>
      <w:rPr>
        <w:rFonts w:ascii="Symbol" w:hAnsi="Symbol" w:hint="default"/>
      </w:rPr>
    </w:lvl>
    <w:lvl w:ilvl="4" w:tplc="AF4EE168">
      <w:start w:val="1"/>
      <w:numFmt w:val="bullet"/>
      <w:lvlText w:val="o"/>
      <w:lvlJc w:val="left"/>
      <w:pPr>
        <w:ind w:left="3600" w:hanging="360"/>
      </w:pPr>
      <w:rPr>
        <w:rFonts w:ascii="Courier New" w:hAnsi="Courier New" w:cs="Courier New" w:hint="default"/>
      </w:rPr>
    </w:lvl>
    <w:lvl w:ilvl="5" w:tplc="DC5AFA0A">
      <w:start w:val="1"/>
      <w:numFmt w:val="bullet"/>
      <w:lvlText w:val=""/>
      <w:lvlJc w:val="left"/>
      <w:pPr>
        <w:ind w:left="4320" w:hanging="360"/>
      </w:pPr>
      <w:rPr>
        <w:rFonts w:ascii="Wingdings" w:hAnsi="Wingdings" w:hint="default"/>
      </w:rPr>
    </w:lvl>
    <w:lvl w:ilvl="6" w:tplc="06762ED2">
      <w:start w:val="1"/>
      <w:numFmt w:val="bullet"/>
      <w:lvlText w:val=""/>
      <w:lvlJc w:val="left"/>
      <w:pPr>
        <w:ind w:left="5040" w:hanging="360"/>
      </w:pPr>
      <w:rPr>
        <w:rFonts w:ascii="Symbol" w:hAnsi="Symbol" w:hint="default"/>
      </w:rPr>
    </w:lvl>
    <w:lvl w:ilvl="7" w:tplc="93B04034">
      <w:start w:val="1"/>
      <w:numFmt w:val="bullet"/>
      <w:lvlText w:val="o"/>
      <w:lvlJc w:val="left"/>
      <w:pPr>
        <w:ind w:left="5760" w:hanging="360"/>
      </w:pPr>
      <w:rPr>
        <w:rFonts w:ascii="Courier New" w:hAnsi="Courier New" w:cs="Courier New" w:hint="default"/>
      </w:rPr>
    </w:lvl>
    <w:lvl w:ilvl="8" w:tplc="988826B8">
      <w:start w:val="1"/>
      <w:numFmt w:val="bullet"/>
      <w:lvlText w:val=""/>
      <w:lvlJc w:val="left"/>
      <w:pPr>
        <w:ind w:left="6480" w:hanging="360"/>
      </w:pPr>
      <w:rPr>
        <w:rFonts w:ascii="Wingdings" w:hAnsi="Wingdings" w:hint="default"/>
      </w:rPr>
    </w:lvl>
  </w:abstractNum>
  <w:abstractNum w:abstractNumId="8" w15:restartNumberingAfterBreak="0">
    <w:nsid w:val="68387614"/>
    <w:multiLevelType w:val="hybridMultilevel"/>
    <w:tmpl w:val="694E6D7E"/>
    <w:lvl w:ilvl="0" w:tplc="0212BB1E">
      <w:start w:val="5"/>
      <w:numFmt w:val="bullet"/>
      <w:lvlText w:val="-"/>
      <w:lvlJc w:val="left"/>
      <w:pPr>
        <w:ind w:left="720" w:hanging="360"/>
      </w:pPr>
      <w:rPr>
        <w:rFonts w:ascii="Marianne" w:eastAsiaTheme="minorHAnsi" w:hAnsi="Marianne" w:cs="Calibri" w:hint="default"/>
      </w:rPr>
    </w:lvl>
    <w:lvl w:ilvl="1" w:tplc="EA685308">
      <w:start w:val="1"/>
      <w:numFmt w:val="bullet"/>
      <w:lvlText w:val="o"/>
      <w:lvlJc w:val="left"/>
      <w:pPr>
        <w:ind w:left="1440" w:hanging="360"/>
      </w:pPr>
      <w:rPr>
        <w:rFonts w:ascii="Courier New" w:hAnsi="Courier New" w:cs="Courier New" w:hint="default"/>
      </w:rPr>
    </w:lvl>
    <w:lvl w:ilvl="2" w:tplc="D29055D0">
      <w:start w:val="1"/>
      <w:numFmt w:val="bullet"/>
      <w:lvlText w:val=""/>
      <w:lvlJc w:val="left"/>
      <w:pPr>
        <w:ind w:left="2160" w:hanging="360"/>
      </w:pPr>
      <w:rPr>
        <w:rFonts w:ascii="Wingdings" w:hAnsi="Wingdings" w:hint="default"/>
      </w:rPr>
    </w:lvl>
    <w:lvl w:ilvl="3" w:tplc="60647344">
      <w:start w:val="1"/>
      <w:numFmt w:val="bullet"/>
      <w:lvlText w:val=""/>
      <w:lvlJc w:val="left"/>
      <w:pPr>
        <w:ind w:left="2880" w:hanging="360"/>
      </w:pPr>
      <w:rPr>
        <w:rFonts w:ascii="Symbol" w:hAnsi="Symbol" w:hint="default"/>
      </w:rPr>
    </w:lvl>
    <w:lvl w:ilvl="4" w:tplc="690C6FD0">
      <w:start w:val="1"/>
      <w:numFmt w:val="bullet"/>
      <w:lvlText w:val="o"/>
      <w:lvlJc w:val="left"/>
      <w:pPr>
        <w:ind w:left="3600" w:hanging="360"/>
      </w:pPr>
      <w:rPr>
        <w:rFonts w:ascii="Courier New" w:hAnsi="Courier New" w:cs="Courier New" w:hint="default"/>
      </w:rPr>
    </w:lvl>
    <w:lvl w:ilvl="5" w:tplc="158A8E20">
      <w:start w:val="1"/>
      <w:numFmt w:val="bullet"/>
      <w:lvlText w:val=""/>
      <w:lvlJc w:val="left"/>
      <w:pPr>
        <w:ind w:left="4320" w:hanging="360"/>
      </w:pPr>
      <w:rPr>
        <w:rFonts w:ascii="Wingdings" w:hAnsi="Wingdings" w:hint="default"/>
      </w:rPr>
    </w:lvl>
    <w:lvl w:ilvl="6" w:tplc="FD0E86E0">
      <w:start w:val="1"/>
      <w:numFmt w:val="bullet"/>
      <w:lvlText w:val=""/>
      <w:lvlJc w:val="left"/>
      <w:pPr>
        <w:ind w:left="5040" w:hanging="360"/>
      </w:pPr>
      <w:rPr>
        <w:rFonts w:ascii="Symbol" w:hAnsi="Symbol" w:hint="default"/>
      </w:rPr>
    </w:lvl>
    <w:lvl w:ilvl="7" w:tplc="A9E89F5E">
      <w:start w:val="1"/>
      <w:numFmt w:val="bullet"/>
      <w:lvlText w:val="o"/>
      <w:lvlJc w:val="left"/>
      <w:pPr>
        <w:ind w:left="5760" w:hanging="360"/>
      </w:pPr>
      <w:rPr>
        <w:rFonts w:ascii="Courier New" w:hAnsi="Courier New" w:cs="Courier New" w:hint="default"/>
      </w:rPr>
    </w:lvl>
    <w:lvl w:ilvl="8" w:tplc="83C48984">
      <w:start w:val="1"/>
      <w:numFmt w:val="bullet"/>
      <w:lvlText w:val=""/>
      <w:lvlJc w:val="left"/>
      <w:pPr>
        <w:ind w:left="6480" w:hanging="360"/>
      </w:pPr>
      <w:rPr>
        <w:rFonts w:ascii="Wingdings" w:hAnsi="Wingdings" w:hint="default"/>
      </w:rPr>
    </w:lvl>
  </w:abstractNum>
  <w:abstractNum w:abstractNumId="9" w15:restartNumberingAfterBreak="0">
    <w:nsid w:val="6C8875ED"/>
    <w:multiLevelType w:val="hybridMultilevel"/>
    <w:tmpl w:val="CDC8F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7F27DB"/>
    <w:multiLevelType w:val="hybridMultilevel"/>
    <w:tmpl w:val="5476B41E"/>
    <w:lvl w:ilvl="0" w:tplc="80C45308">
      <w:start w:val="1"/>
      <w:numFmt w:val="bullet"/>
      <w:lvlText w:val="-"/>
      <w:lvlJc w:val="left"/>
      <w:pPr>
        <w:tabs>
          <w:tab w:val="num" w:pos="0"/>
        </w:tabs>
        <w:ind w:left="720" w:hanging="360"/>
      </w:pPr>
      <w:rPr>
        <w:rFonts w:ascii="Calibri" w:hAnsi="Calibri" w:cs="Calibri" w:hint="default"/>
        <w:sz w:val="20"/>
      </w:rPr>
    </w:lvl>
    <w:lvl w:ilvl="1" w:tplc="BA8AD1AE">
      <w:start w:val="1"/>
      <w:numFmt w:val="bullet"/>
      <w:lvlText w:val="o"/>
      <w:lvlJc w:val="left"/>
      <w:pPr>
        <w:tabs>
          <w:tab w:val="num" w:pos="0"/>
        </w:tabs>
        <w:ind w:left="1440" w:hanging="360"/>
      </w:pPr>
      <w:rPr>
        <w:rFonts w:ascii="Courier New" w:hAnsi="Courier New" w:cs="Courier New" w:hint="default"/>
      </w:rPr>
    </w:lvl>
    <w:lvl w:ilvl="2" w:tplc="820C6382">
      <w:start w:val="1"/>
      <w:numFmt w:val="bullet"/>
      <w:lvlText w:val=""/>
      <w:lvlJc w:val="left"/>
      <w:pPr>
        <w:tabs>
          <w:tab w:val="num" w:pos="0"/>
        </w:tabs>
        <w:ind w:left="2160" w:hanging="360"/>
      </w:pPr>
      <w:rPr>
        <w:rFonts w:ascii="Wingdings" w:hAnsi="Wingdings" w:cs="Wingdings" w:hint="default"/>
      </w:rPr>
    </w:lvl>
    <w:lvl w:ilvl="3" w:tplc="C9C2BDAC">
      <w:start w:val="1"/>
      <w:numFmt w:val="bullet"/>
      <w:lvlText w:val=""/>
      <w:lvlJc w:val="left"/>
      <w:pPr>
        <w:tabs>
          <w:tab w:val="num" w:pos="0"/>
        </w:tabs>
        <w:ind w:left="2880" w:hanging="360"/>
      </w:pPr>
      <w:rPr>
        <w:rFonts w:ascii="Symbol" w:hAnsi="Symbol" w:cs="Symbol" w:hint="default"/>
      </w:rPr>
    </w:lvl>
    <w:lvl w:ilvl="4" w:tplc="E3829C7A">
      <w:start w:val="1"/>
      <w:numFmt w:val="bullet"/>
      <w:lvlText w:val="o"/>
      <w:lvlJc w:val="left"/>
      <w:pPr>
        <w:tabs>
          <w:tab w:val="num" w:pos="0"/>
        </w:tabs>
        <w:ind w:left="3600" w:hanging="360"/>
      </w:pPr>
      <w:rPr>
        <w:rFonts w:ascii="Courier New" w:hAnsi="Courier New" w:cs="Courier New" w:hint="default"/>
      </w:rPr>
    </w:lvl>
    <w:lvl w:ilvl="5" w:tplc="64D0E00C">
      <w:start w:val="1"/>
      <w:numFmt w:val="bullet"/>
      <w:lvlText w:val=""/>
      <w:lvlJc w:val="left"/>
      <w:pPr>
        <w:tabs>
          <w:tab w:val="num" w:pos="0"/>
        </w:tabs>
        <w:ind w:left="4320" w:hanging="360"/>
      </w:pPr>
      <w:rPr>
        <w:rFonts w:ascii="Wingdings" w:hAnsi="Wingdings" w:cs="Wingdings" w:hint="default"/>
      </w:rPr>
    </w:lvl>
    <w:lvl w:ilvl="6" w:tplc="B492E3F0">
      <w:start w:val="1"/>
      <w:numFmt w:val="bullet"/>
      <w:lvlText w:val=""/>
      <w:lvlJc w:val="left"/>
      <w:pPr>
        <w:tabs>
          <w:tab w:val="num" w:pos="0"/>
        </w:tabs>
        <w:ind w:left="5040" w:hanging="360"/>
      </w:pPr>
      <w:rPr>
        <w:rFonts w:ascii="Symbol" w:hAnsi="Symbol" w:cs="Symbol" w:hint="default"/>
      </w:rPr>
    </w:lvl>
    <w:lvl w:ilvl="7" w:tplc="07A0EB52">
      <w:start w:val="1"/>
      <w:numFmt w:val="bullet"/>
      <w:lvlText w:val="o"/>
      <w:lvlJc w:val="left"/>
      <w:pPr>
        <w:tabs>
          <w:tab w:val="num" w:pos="0"/>
        </w:tabs>
        <w:ind w:left="5760" w:hanging="360"/>
      </w:pPr>
      <w:rPr>
        <w:rFonts w:ascii="Courier New" w:hAnsi="Courier New" w:cs="Courier New" w:hint="default"/>
      </w:rPr>
    </w:lvl>
    <w:lvl w:ilvl="8" w:tplc="6EC4BD1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95A5697"/>
    <w:multiLevelType w:val="hybridMultilevel"/>
    <w:tmpl w:val="50A2F16A"/>
    <w:lvl w:ilvl="0" w:tplc="098822CC">
      <w:start w:val="5"/>
      <w:numFmt w:val="bullet"/>
      <w:lvlText w:val="-"/>
      <w:lvlJc w:val="left"/>
      <w:pPr>
        <w:ind w:left="720" w:hanging="360"/>
      </w:pPr>
      <w:rPr>
        <w:rFonts w:ascii="Marianne" w:eastAsiaTheme="minorHAnsi" w:hAnsi="Marianne" w:cs="Calibri" w:hint="default"/>
      </w:rPr>
    </w:lvl>
    <w:lvl w:ilvl="1" w:tplc="5FB8A7F2">
      <w:start w:val="1"/>
      <w:numFmt w:val="bullet"/>
      <w:lvlText w:val="o"/>
      <w:lvlJc w:val="left"/>
      <w:pPr>
        <w:ind w:left="1440" w:hanging="360"/>
      </w:pPr>
      <w:rPr>
        <w:rFonts w:ascii="Courier New" w:hAnsi="Courier New" w:cs="Courier New" w:hint="default"/>
      </w:rPr>
    </w:lvl>
    <w:lvl w:ilvl="2" w:tplc="7DC8D4C0">
      <w:start w:val="1"/>
      <w:numFmt w:val="bullet"/>
      <w:lvlText w:val=""/>
      <w:lvlJc w:val="left"/>
      <w:pPr>
        <w:ind w:left="2160" w:hanging="360"/>
      </w:pPr>
      <w:rPr>
        <w:rFonts w:ascii="Wingdings" w:hAnsi="Wingdings" w:hint="default"/>
      </w:rPr>
    </w:lvl>
    <w:lvl w:ilvl="3" w:tplc="7B20102E">
      <w:start w:val="1"/>
      <w:numFmt w:val="bullet"/>
      <w:lvlText w:val=""/>
      <w:lvlJc w:val="left"/>
      <w:pPr>
        <w:ind w:left="2880" w:hanging="360"/>
      </w:pPr>
      <w:rPr>
        <w:rFonts w:ascii="Symbol" w:hAnsi="Symbol" w:hint="default"/>
      </w:rPr>
    </w:lvl>
    <w:lvl w:ilvl="4" w:tplc="2CD2F0BE">
      <w:start w:val="1"/>
      <w:numFmt w:val="bullet"/>
      <w:lvlText w:val="o"/>
      <w:lvlJc w:val="left"/>
      <w:pPr>
        <w:ind w:left="3600" w:hanging="360"/>
      </w:pPr>
      <w:rPr>
        <w:rFonts w:ascii="Courier New" w:hAnsi="Courier New" w:cs="Courier New" w:hint="default"/>
      </w:rPr>
    </w:lvl>
    <w:lvl w:ilvl="5" w:tplc="6322833C">
      <w:start w:val="1"/>
      <w:numFmt w:val="bullet"/>
      <w:lvlText w:val=""/>
      <w:lvlJc w:val="left"/>
      <w:pPr>
        <w:ind w:left="4320" w:hanging="360"/>
      </w:pPr>
      <w:rPr>
        <w:rFonts w:ascii="Wingdings" w:hAnsi="Wingdings" w:hint="default"/>
      </w:rPr>
    </w:lvl>
    <w:lvl w:ilvl="6" w:tplc="3A88CA8A">
      <w:start w:val="1"/>
      <w:numFmt w:val="bullet"/>
      <w:lvlText w:val=""/>
      <w:lvlJc w:val="left"/>
      <w:pPr>
        <w:ind w:left="5040" w:hanging="360"/>
      </w:pPr>
      <w:rPr>
        <w:rFonts w:ascii="Symbol" w:hAnsi="Symbol" w:hint="default"/>
      </w:rPr>
    </w:lvl>
    <w:lvl w:ilvl="7" w:tplc="A5F2C730">
      <w:start w:val="1"/>
      <w:numFmt w:val="bullet"/>
      <w:lvlText w:val="o"/>
      <w:lvlJc w:val="left"/>
      <w:pPr>
        <w:ind w:left="5760" w:hanging="360"/>
      </w:pPr>
      <w:rPr>
        <w:rFonts w:ascii="Courier New" w:hAnsi="Courier New" w:cs="Courier New" w:hint="default"/>
      </w:rPr>
    </w:lvl>
    <w:lvl w:ilvl="8" w:tplc="121CFF52">
      <w:start w:val="1"/>
      <w:numFmt w:val="bullet"/>
      <w:lvlText w:val=""/>
      <w:lvlJc w:val="left"/>
      <w:pPr>
        <w:ind w:left="6480" w:hanging="360"/>
      </w:pPr>
      <w:rPr>
        <w:rFonts w:ascii="Wingdings" w:hAnsi="Wingdings" w:hint="default"/>
      </w:rPr>
    </w:lvl>
  </w:abstractNum>
  <w:abstractNum w:abstractNumId="12" w15:restartNumberingAfterBreak="0">
    <w:nsid w:val="7DF339A7"/>
    <w:multiLevelType w:val="hybridMultilevel"/>
    <w:tmpl w:val="EFECF6AE"/>
    <w:lvl w:ilvl="0" w:tplc="0010AC7E">
      <w:start w:val="5"/>
      <w:numFmt w:val="bullet"/>
      <w:lvlText w:val="-"/>
      <w:lvlJc w:val="left"/>
      <w:pPr>
        <w:ind w:left="1428" w:hanging="360"/>
      </w:pPr>
      <w:rPr>
        <w:rFonts w:ascii="Marianne" w:eastAsiaTheme="minorHAnsi" w:hAnsi="Marianne" w:cs="Calibri" w:hint="default"/>
      </w:rPr>
    </w:lvl>
    <w:lvl w:ilvl="1" w:tplc="01D6D11E">
      <w:start w:val="1"/>
      <w:numFmt w:val="bullet"/>
      <w:lvlText w:val="o"/>
      <w:lvlJc w:val="left"/>
      <w:pPr>
        <w:ind w:left="2148" w:hanging="360"/>
      </w:pPr>
      <w:rPr>
        <w:rFonts w:ascii="Courier New" w:hAnsi="Courier New" w:cs="Courier New" w:hint="default"/>
      </w:rPr>
    </w:lvl>
    <w:lvl w:ilvl="2" w:tplc="E7E28B3A">
      <w:start w:val="1"/>
      <w:numFmt w:val="bullet"/>
      <w:lvlText w:val=""/>
      <w:lvlJc w:val="left"/>
      <w:pPr>
        <w:ind w:left="2868" w:hanging="360"/>
      </w:pPr>
      <w:rPr>
        <w:rFonts w:ascii="Wingdings" w:hAnsi="Wingdings" w:hint="default"/>
      </w:rPr>
    </w:lvl>
    <w:lvl w:ilvl="3" w:tplc="BAE8F180">
      <w:start w:val="1"/>
      <w:numFmt w:val="bullet"/>
      <w:lvlText w:val=""/>
      <w:lvlJc w:val="left"/>
      <w:pPr>
        <w:ind w:left="3588" w:hanging="360"/>
      </w:pPr>
      <w:rPr>
        <w:rFonts w:ascii="Symbol" w:hAnsi="Symbol" w:hint="default"/>
      </w:rPr>
    </w:lvl>
    <w:lvl w:ilvl="4" w:tplc="73785948">
      <w:start w:val="1"/>
      <w:numFmt w:val="bullet"/>
      <w:lvlText w:val="o"/>
      <w:lvlJc w:val="left"/>
      <w:pPr>
        <w:ind w:left="4308" w:hanging="360"/>
      </w:pPr>
      <w:rPr>
        <w:rFonts w:ascii="Courier New" w:hAnsi="Courier New" w:cs="Courier New" w:hint="default"/>
      </w:rPr>
    </w:lvl>
    <w:lvl w:ilvl="5" w:tplc="795413CE">
      <w:start w:val="1"/>
      <w:numFmt w:val="bullet"/>
      <w:lvlText w:val=""/>
      <w:lvlJc w:val="left"/>
      <w:pPr>
        <w:ind w:left="5028" w:hanging="360"/>
      </w:pPr>
      <w:rPr>
        <w:rFonts w:ascii="Wingdings" w:hAnsi="Wingdings" w:hint="default"/>
      </w:rPr>
    </w:lvl>
    <w:lvl w:ilvl="6" w:tplc="0CB6EC86">
      <w:start w:val="1"/>
      <w:numFmt w:val="bullet"/>
      <w:lvlText w:val=""/>
      <w:lvlJc w:val="left"/>
      <w:pPr>
        <w:ind w:left="5748" w:hanging="360"/>
      </w:pPr>
      <w:rPr>
        <w:rFonts w:ascii="Symbol" w:hAnsi="Symbol" w:hint="default"/>
      </w:rPr>
    </w:lvl>
    <w:lvl w:ilvl="7" w:tplc="7F266E1E">
      <w:start w:val="1"/>
      <w:numFmt w:val="bullet"/>
      <w:lvlText w:val="o"/>
      <w:lvlJc w:val="left"/>
      <w:pPr>
        <w:ind w:left="6468" w:hanging="360"/>
      </w:pPr>
      <w:rPr>
        <w:rFonts w:ascii="Courier New" w:hAnsi="Courier New" w:cs="Courier New" w:hint="default"/>
      </w:rPr>
    </w:lvl>
    <w:lvl w:ilvl="8" w:tplc="EBE8DEB8">
      <w:start w:val="1"/>
      <w:numFmt w:val="bullet"/>
      <w:lvlText w:val=""/>
      <w:lvlJc w:val="left"/>
      <w:pPr>
        <w:ind w:left="7188" w:hanging="360"/>
      </w:pPr>
      <w:rPr>
        <w:rFonts w:ascii="Wingdings" w:hAnsi="Wingdings" w:hint="default"/>
      </w:rPr>
    </w:lvl>
  </w:abstractNum>
  <w:num w:numId="1" w16cid:durableId="1968772969">
    <w:abstractNumId w:val="1"/>
  </w:num>
  <w:num w:numId="2" w16cid:durableId="733115506">
    <w:abstractNumId w:val="6"/>
  </w:num>
  <w:num w:numId="3" w16cid:durableId="311563835">
    <w:abstractNumId w:val="11"/>
  </w:num>
  <w:num w:numId="4" w16cid:durableId="342175089">
    <w:abstractNumId w:val="8"/>
  </w:num>
  <w:num w:numId="5" w16cid:durableId="1181964864">
    <w:abstractNumId w:val="12"/>
  </w:num>
  <w:num w:numId="6" w16cid:durableId="733553497">
    <w:abstractNumId w:val="7"/>
  </w:num>
  <w:num w:numId="7" w16cid:durableId="568806223">
    <w:abstractNumId w:val="10"/>
  </w:num>
  <w:num w:numId="8" w16cid:durableId="228662096">
    <w:abstractNumId w:val="2"/>
  </w:num>
  <w:num w:numId="9" w16cid:durableId="455804448">
    <w:abstractNumId w:val="9"/>
  </w:num>
  <w:num w:numId="10" w16cid:durableId="2139226484">
    <w:abstractNumId w:val="4"/>
  </w:num>
  <w:num w:numId="11" w16cid:durableId="1456100922">
    <w:abstractNumId w:val="3"/>
  </w:num>
  <w:num w:numId="12" w16cid:durableId="1269393490">
    <w:abstractNumId w:val="0"/>
  </w:num>
  <w:num w:numId="13" w16cid:durableId="46939792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0B5"/>
    <w:rsid w:val="00001AFD"/>
    <w:rsid w:val="00005525"/>
    <w:rsid w:val="00012017"/>
    <w:rsid w:val="00012E2B"/>
    <w:rsid w:val="00014103"/>
    <w:rsid w:val="00016116"/>
    <w:rsid w:val="0002007B"/>
    <w:rsid w:val="00020DEB"/>
    <w:rsid w:val="0002195F"/>
    <w:rsid w:val="00033743"/>
    <w:rsid w:val="00034FCA"/>
    <w:rsid w:val="00036602"/>
    <w:rsid w:val="000369B0"/>
    <w:rsid w:val="00037203"/>
    <w:rsid w:val="00041B5D"/>
    <w:rsid w:val="0004688E"/>
    <w:rsid w:val="00046D75"/>
    <w:rsid w:val="0005116C"/>
    <w:rsid w:val="000531BB"/>
    <w:rsid w:val="000536AF"/>
    <w:rsid w:val="00056CA0"/>
    <w:rsid w:val="00057B27"/>
    <w:rsid w:val="00061C74"/>
    <w:rsid w:val="00063C3F"/>
    <w:rsid w:val="0006465F"/>
    <w:rsid w:val="000646C6"/>
    <w:rsid w:val="000657DA"/>
    <w:rsid w:val="00071BE3"/>
    <w:rsid w:val="0007604C"/>
    <w:rsid w:val="000811AA"/>
    <w:rsid w:val="00084236"/>
    <w:rsid w:val="00086EFD"/>
    <w:rsid w:val="00091B3F"/>
    <w:rsid w:val="00092F8D"/>
    <w:rsid w:val="00094059"/>
    <w:rsid w:val="000A0A49"/>
    <w:rsid w:val="000A176B"/>
    <w:rsid w:val="000A502B"/>
    <w:rsid w:val="000A718D"/>
    <w:rsid w:val="000E0C00"/>
    <w:rsid w:val="000E209C"/>
    <w:rsid w:val="000E2233"/>
    <w:rsid w:val="000E428E"/>
    <w:rsid w:val="000E5C98"/>
    <w:rsid w:val="000F13CD"/>
    <w:rsid w:val="000F44C4"/>
    <w:rsid w:val="001113E8"/>
    <w:rsid w:val="00115557"/>
    <w:rsid w:val="00120774"/>
    <w:rsid w:val="00120E59"/>
    <w:rsid w:val="00122E2F"/>
    <w:rsid w:val="00132159"/>
    <w:rsid w:val="0013355F"/>
    <w:rsid w:val="001344BF"/>
    <w:rsid w:val="00135462"/>
    <w:rsid w:val="001438A9"/>
    <w:rsid w:val="001440F7"/>
    <w:rsid w:val="001516FC"/>
    <w:rsid w:val="00162CDF"/>
    <w:rsid w:val="00171324"/>
    <w:rsid w:val="00172915"/>
    <w:rsid w:val="00173A59"/>
    <w:rsid w:val="001860A0"/>
    <w:rsid w:val="00186710"/>
    <w:rsid w:val="001A533B"/>
    <w:rsid w:val="001A6240"/>
    <w:rsid w:val="001B06F0"/>
    <w:rsid w:val="001B4DB9"/>
    <w:rsid w:val="001B587F"/>
    <w:rsid w:val="001C2BD3"/>
    <w:rsid w:val="001C6320"/>
    <w:rsid w:val="001D0784"/>
    <w:rsid w:val="001D0A7B"/>
    <w:rsid w:val="001D1857"/>
    <w:rsid w:val="001E134E"/>
    <w:rsid w:val="001E45EA"/>
    <w:rsid w:val="00204FE6"/>
    <w:rsid w:val="0020773F"/>
    <w:rsid w:val="00212AD6"/>
    <w:rsid w:val="00221282"/>
    <w:rsid w:val="00221A58"/>
    <w:rsid w:val="00224B53"/>
    <w:rsid w:val="00240C15"/>
    <w:rsid w:val="002418CA"/>
    <w:rsid w:val="00246139"/>
    <w:rsid w:val="002523EB"/>
    <w:rsid w:val="00252642"/>
    <w:rsid w:val="002554ED"/>
    <w:rsid w:val="00255FA7"/>
    <w:rsid w:val="00257F54"/>
    <w:rsid w:val="00262518"/>
    <w:rsid w:val="002770C0"/>
    <w:rsid w:val="00277316"/>
    <w:rsid w:val="002841E9"/>
    <w:rsid w:val="00290183"/>
    <w:rsid w:val="00294AE6"/>
    <w:rsid w:val="0029680E"/>
    <w:rsid w:val="002A1F51"/>
    <w:rsid w:val="002C0A74"/>
    <w:rsid w:val="002C42B7"/>
    <w:rsid w:val="002D0598"/>
    <w:rsid w:val="002D3CAF"/>
    <w:rsid w:val="002E1309"/>
    <w:rsid w:val="002F0487"/>
    <w:rsid w:val="002F182E"/>
    <w:rsid w:val="002F5AA3"/>
    <w:rsid w:val="002F6D2F"/>
    <w:rsid w:val="002F78BE"/>
    <w:rsid w:val="00300766"/>
    <w:rsid w:val="003017D9"/>
    <w:rsid w:val="0031110A"/>
    <w:rsid w:val="00316DA4"/>
    <w:rsid w:val="003206A5"/>
    <w:rsid w:val="003225F6"/>
    <w:rsid w:val="003227DA"/>
    <w:rsid w:val="003245D2"/>
    <w:rsid w:val="00324BB0"/>
    <w:rsid w:val="0033129E"/>
    <w:rsid w:val="00335A09"/>
    <w:rsid w:val="003414C5"/>
    <w:rsid w:val="00341780"/>
    <w:rsid w:val="00350B48"/>
    <w:rsid w:val="003528A1"/>
    <w:rsid w:val="00356E7B"/>
    <w:rsid w:val="00365C71"/>
    <w:rsid w:val="00373736"/>
    <w:rsid w:val="00381A31"/>
    <w:rsid w:val="00383DCD"/>
    <w:rsid w:val="00384713"/>
    <w:rsid w:val="00386A46"/>
    <w:rsid w:val="00386CD0"/>
    <w:rsid w:val="00387B07"/>
    <w:rsid w:val="00394FEB"/>
    <w:rsid w:val="003A3DCF"/>
    <w:rsid w:val="003A43BA"/>
    <w:rsid w:val="003A76A3"/>
    <w:rsid w:val="003B52BC"/>
    <w:rsid w:val="003C1840"/>
    <w:rsid w:val="003C4056"/>
    <w:rsid w:val="003C4B18"/>
    <w:rsid w:val="003C73BA"/>
    <w:rsid w:val="003D387A"/>
    <w:rsid w:val="003D5016"/>
    <w:rsid w:val="003E35AD"/>
    <w:rsid w:val="003E65FC"/>
    <w:rsid w:val="003F3837"/>
    <w:rsid w:val="00405EC0"/>
    <w:rsid w:val="0041309A"/>
    <w:rsid w:val="00415682"/>
    <w:rsid w:val="00422CC7"/>
    <w:rsid w:val="00432EB0"/>
    <w:rsid w:val="004348E8"/>
    <w:rsid w:val="00445055"/>
    <w:rsid w:val="004454B1"/>
    <w:rsid w:val="00447EE8"/>
    <w:rsid w:val="00456DA6"/>
    <w:rsid w:val="004649FC"/>
    <w:rsid w:val="004653C7"/>
    <w:rsid w:val="00465DA0"/>
    <w:rsid w:val="00472F7B"/>
    <w:rsid w:val="004751A6"/>
    <w:rsid w:val="00476507"/>
    <w:rsid w:val="00485028"/>
    <w:rsid w:val="00487D03"/>
    <w:rsid w:val="00490A3E"/>
    <w:rsid w:val="00494EFE"/>
    <w:rsid w:val="00497BBF"/>
    <w:rsid w:val="004A4FD6"/>
    <w:rsid w:val="004A6251"/>
    <w:rsid w:val="004A64F2"/>
    <w:rsid w:val="004B1515"/>
    <w:rsid w:val="004B216A"/>
    <w:rsid w:val="004B4BFB"/>
    <w:rsid w:val="004C0BCD"/>
    <w:rsid w:val="004E60A1"/>
    <w:rsid w:val="004E6951"/>
    <w:rsid w:val="004E76C6"/>
    <w:rsid w:val="004F0E35"/>
    <w:rsid w:val="004F1CD9"/>
    <w:rsid w:val="004F348B"/>
    <w:rsid w:val="004F45BB"/>
    <w:rsid w:val="004F485F"/>
    <w:rsid w:val="004F7FD8"/>
    <w:rsid w:val="00507BBE"/>
    <w:rsid w:val="005127AF"/>
    <w:rsid w:val="005127DE"/>
    <w:rsid w:val="00516E20"/>
    <w:rsid w:val="00517161"/>
    <w:rsid w:val="005219BA"/>
    <w:rsid w:val="00522EF5"/>
    <w:rsid w:val="00522F3C"/>
    <w:rsid w:val="00523800"/>
    <w:rsid w:val="005244E0"/>
    <w:rsid w:val="005303B5"/>
    <w:rsid w:val="00531CAB"/>
    <w:rsid w:val="00534076"/>
    <w:rsid w:val="0053471A"/>
    <w:rsid w:val="005364F1"/>
    <w:rsid w:val="005377F7"/>
    <w:rsid w:val="00541D9A"/>
    <w:rsid w:val="00544277"/>
    <w:rsid w:val="00544C90"/>
    <w:rsid w:val="005470C9"/>
    <w:rsid w:val="00547581"/>
    <w:rsid w:val="00556CDE"/>
    <w:rsid w:val="005570CB"/>
    <w:rsid w:val="005639B9"/>
    <w:rsid w:val="00566AE7"/>
    <w:rsid w:val="005714F6"/>
    <w:rsid w:val="00572CC2"/>
    <w:rsid w:val="005750EA"/>
    <w:rsid w:val="0057739D"/>
    <w:rsid w:val="005819D0"/>
    <w:rsid w:val="00581AF6"/>
    <w:rsid w:val="00582614"/>
    <w:rsid w:val="005844F4"/>
    <w:rsid w:val="0059044A"/>
    <w:rsid w:val="00593090"/>
    <w:rsid w:val="005A3BC6"/>
    <w:rsid w:val="005A5D14"/>
    <w:rsid w:val="005B157C"/>
    <w:rsid w:val="005B220F"/>
    <w:rsid w:val="005B36EA"/>
    <w:rsid w:val="005B3AEB"/>
    <w:rsid w:val="005B6B72"/>
    <w:rsid w:val="005D1424"/>
    <w:rsid w:val="005D2580"/>
    <w:rsid w:val="005D5F1C"/>
    <w:rsid w:val="005D7BBC"/>
    <w:rsid w:val="005E09F6"/>
    <w:rsid w:val="005E1691"/>
    <w:rsid w:val="005E3C80"/>
    <w:rsid w:val="005E7EFF"/>
    <w:rsid w:val="006032E5"/>
    <w:rsid w:val="006079AC"/>
    <w:rsid w:val="006108BE"/>
    <w:rsid w:val="00615EB7"/>
    <w:rsid w:val="00622B6E"/>
    <w:rsid w:val="00622F27"/>
    <w:rsid w:val="00624B48"/>
    <w:rsid w:val="0062747A"/>
    <w:rsid w:val="00630FD4"/>
    <w:rsid w:val="006314B1"/>
    <w:rsid w:val="00636770"/>
    <w:rsid w:val="006471C5"/>
    <w:rsid w:val="006612BF"/>
    <w:rsid w:val="00663077"/>
    <w:rsid w:val="00666870"/>
    <w:rsid w:val="006806F2"/>
    <w:rsid w:val="00682869"/>
    <w:rsid w:val="00685D4B"/>
    <w:rsid w:val="006A1836"/>
    <w:rsid w:val="006B293E"/>
    <w:rsid w:val="006B4CB0"/>
    <w:rsid w:val="006C240D"/>
    <w:rsid w:val="006C6305"/>
    <w:rsid w:val="006D1598"/>
    <w:rsid w:val="006D2013"/>
    <w:rsid w:val="006D291E"/>
    <w:rsid w:val="006D5495"/>
    <w:rsid w:val="006E6460"/>
    <w:rsid w:val="006E7D69"/>
    <w:rsid w:val="006F1D6D"/>
    <w:rsid w:val="006F66F3"/>
    <w:rsid w:val="00706AEC"/>
    <w:rsid w:val="00707CB9"/>
    <w:rsid w:val="00713CB5"/>
    <w:rsid w:val="007168D9"/>
    <w:rsid w:val="00717BCF"/>
    <w:rsid w:val="00721C52"/>
    <w:rsid w:val="0072278B"/>
    <w:rsid w:val="0072588E"/>
    <w:rsid w:val="007347C8"/>
    <w:rsid w:val="00740F7C"/>
    <w:rsid w:val="0074519F"/>
    <w:rsid w:val="007546DD"/>
    <w:rsid w:val="00754FEA"/>
    <w:rsid w:val="00757FED"/>
    <w:rsid w:val="00763F89"/>
    <w:rsid w:val="007646D6"/>
    <w:rsid w:val="00765B4C"/>
    <w:rsid w:val="00767222"/>
    <w:rsid w:val="0077196F"/>
    <w:rsid w:val="0078572E"/>
    <w:rsid w:val="007A6A5A"/>
    <w:rsid w:val="007B36BC"/>
    <w:rsid w:val="007B4518"/>
    <w:rsid w:val="007B6CF4"/>
    <w:rsid w:val="007B7409"/>
    <w:rsid w:val="007C1E71"/>
    <w:rsid w:val="007C2C62"/>
    <w:rsid w:val="007C32D2"/>
    <w:rsid w:val="007C6E85"/>
    <w:rsid w:val="007D7607"/>
    <w:rsid w:val="007D7896"/>
    <w:rsid w:val="007D7C16"/>
    <w:rsid w:val="007E4A57"/>
    <w:rsid w:val="007F5B6C"/>
    <w:rsid w:val="0080081E"/>
    <w:rsid w:val="00810FE5"/>
    <w:rsid w:val="008215FC"/>
    <w:rsid w:val="00827DB9"/>
    <w:rsid w:val="008312C1"/>
    <w:rsid w:val="008418C8"/>
    <w:rsid w:val="00844AE8"/>
    <w:rsid w:val="00844C55"/>
    <w:rsid w:val="00850193"/>
    <w:rsid w:val="00852AC2"/>
    <w:rsid w:val="00854379"/>
    <w:rsid w:val="008552B8"/>
    <w:rsid w:val="00855A8D"/>
    <w:rsid w:val="0086238E"/>
    <w:rsid w:val="0086312A"/>
    <w:rsid w:val="00864960"/>
    <w:rsid w:val="00872486"/>
    <w:rsid w:val="008736B2"/>
    <w:rsid w:val="008773FC"/>
    <w:rsid w:val="00887AC9"/>
    <w:rsid w:val="008933B6"/>
    <w:rsid w:val="008961C1"/>
    <w:rsid w:val="008969DC"/>
    <w:rsid w:val="008A1EEE"/>
    <w:rsid w:val="008A40EE"/>
    <w:rsid w:val="008A4E13"/>
    <w:rsid w:val="008B633C"/>
    <w:rsid w:val="008C2037"/>
    <w:rsid w:val="008D2A4B"/>
    <w:rsid w:val="008D3658"/>
    <w:rsid w:val="008E2EE2"/>
    <w:rsid w:val="008E3A45"/>
    <w:rsid w:val="008F4AB5"/>
    <w:rsid w:val="008F4E4B"/>
    <w:rsid w:val="008F58B4"/>
    <w:rsid w:val="00902FEC"/>
    <w:rsid w:val="009032DD"/>
    <w:rsid w:val="00915524"/>
    <w:rsid w:val="00935CE5"/>
    <w:rsid w:val="00935EF2"/>
    <w:rsid w:val="0093656B"/>
    <w:rsid w:val="00937C9C"/>
    <w:rsid w:val="00942D34"/>
    <w:rsid w:val="00944849"/>
    <w:rsid w:val="00961053"/>
    <w:rsid w:val="00962281"/>
    <w:rsid w:val="00962E66"/>
    <w:rsid w:val="009656E1"/>
    <w:rsid w:val="00980F74"/>
    <w:rsid w:val="00981ADD"/>
    <w:rsid w:val="009879E8"/>
    <w:rsid w:val="009974F9"/>
    <w:rsid w:val="009A4D63"/>
    <w:rsid w:val="009B23EA"/>
    <w:rsid w:val="009B7AF8"/>
    <w:rsid w:val="009C1A45"/>
    <w:rsid w:val="009C2B28"/>
    <w:rsid w:val="009C6F57"/>
    <w:rsid w:val="009D021B"/>
    <w:rsid w:val="009E2118"/>
    <w:rsid w:val="009F0A73"/>
    <w:rsid w:val="009F1AA1"/>
    <w:rsid w:val="009F613C"/>
    <w:rsid w:val="00A01B2A"/>
    <w:rsid w:val="00A05547"/>
    <w:rsid w:val="00A06049"/>
    <w:rsid w:val="00A0695F"/>
    <w:rsid w:val="00A20F3E"/>
    <w:rsid w:val="00A20F62"/>
    <w:rsid w:val="00A34F34"/>
    <w:rsid w:val="00A3788A"/>
    <w:rsid w:val="00A5068A"/>
    <w:rsid w:val="00A560F5"/>
    <w:rsid w:val="00A67965"/>
    <w:rsid w:val="00A7228E"/>
    <w:rsid w:val="00A73AA9"/>
    <w:rsid w:val="00A73C6C"/>
    <w:rsid w:val="00A77B56"/>
    <w:rsid w:val="00A84114"/>
    <w:rsid w:val="00A91821"/>
    <w:rsid w:val="00A91B68"/>
    <w:rsid w:val="00A93507"/>
    <w:rsid w:val="00A9607A"/>
    <w:rsid w:val="00AA1744"/>
    <w:rsid w:val="00AA5C1B"/>
    <w:rsid w:val="00AA74EE"/>
    <w:rsid w:val="00AB1883"/>
    <w:rsid w:val="00AB28C1"/>
    <w:rsid w:val="00AB3731"/>
    <w:rsid w:val="00AB38B2"/>
    <w:rsid w:val="00AB49DF"/>
    <w:rsid w:val="00AB521E"/>
    <w:rsid w:val="00AC20DD"/>
    <w:rsid w:val="00AC30A9"/>
    <w:rsid w:val="00AD02D9"/>
    <w:rsid w:val="00AD3366"/>
    <w:rsid w:val="00AD4C57"/>
    <w:rsid w:val="00AE4184"/>
    <w:rsid w:val="00AE49A9"/>
    <w:rsid w:val="00AF200B"/>
    <w:rsid w:val="00AF7E5F"/>
    <w:rsid w:val="00B01F25"/>
    <w:rsid w:val="00B03156"/>
    <w:rsid w:val="00B03CDA"/>
    <w:rsid w:val="00B04E5D"/>
    <w:rsid w:val="00B05AD3"/>
    <w:rsid w:val="00B10ECB"/>
    <w:rsid w:val="00B11B0F"/>
    <w:rsid w:val="00B13DBD"/>
    <w:rsid w:val="00B14124"/>
    <w:rsid w:val="00B155FE"/>
    <w:rsid w:val="00B21F4B"/>
    <w:rsid w:val="00B22591"/>
    <w:rsid w:val="00B324E2"/>
    <w:rsid w:val="00B326B6"/>
    <w:rsid w:val="00B32B64"/>
    <w:rsid w:val="00B463CC"/>
    <w:rsid w:val="00B47224"/>
    <w:rsid w:val="00B6039F"/>
    <w:rsid w:val="00B6357F"/>
    <w:rsid w:val="00B63C14"/>
    <w:rsid w:val="00B6737D"/>
    <w:rsid w:val="00B70992"/>
    <w:rsid w:val="00B73224"/>
    <w:rsid w:val="00B73480"/>
    <w:rsid w:val="00B7357F"/>
    <w:rsid w:val="00B90947"/>
    <w:rsid w:val="00B91242"/>
    <w:rsid w:val="00B95953"/>
    <w:rsid w:val="00BB33C4"/>
    <w:rsid w:val="00BB360A"/>
    <w:rsid w:val="00BB4FC7"/>
    <w:rsid w:val="00BB5682"/>
    <w:rsid w:val="00BC6B67"/>
    <w:rsid w:val="00BF46E6"/>
    <w:rsid w:val="00BF642A"/>
    <w:rsid w:val="00C04F39"/>
    <w:rsid w:val="00C06FC3"/>
    <w:rsid w:val="00C16AC1"/>
    <w:rsid w:val="00C16DD0"/>
    <w:rsid w:val="00C22CEC"/>
    <w:rsid w:val="00C25191"/>
    <w:rsid w:val="00C30C6D"/>
    <w:rsid w:val="00C3172E"/>
    <w:rsid w:val="00C3476B"/>
    <w:rsid w:val="00C34E7F"/>
    <w:rsid w:val="00C56386"/>
    <w:rsid w:val="00C64E27"/>
    <w:rsid w:val="00C6616D"/>
    <w:rsid w:val="00C705BE"/>
    <w:rsid w:val="00C72FA6"/>
    <w:rsid w:val="00C75BAB"/>
    <w:rsid w:val="00C80B4F"/>
    <w:rsid w:val="00C81B6F"/>
    <w:rsid w:val="00C84809"/>
    <w:rsid w:val="00C86D55"/>
    <w:rsid w:val="00C92285"/>
    <w:rsid w:val="00C95D61"/>
    <w:rsid w:val="00C96F25"/>
    <w:rsid w:val="00CA2818"/>
    <w:rsid w:val="00CA2B5C"/>
    <w:rsid w:val="00CA5A75"/>
    <w:rsid w:val="00CB74F2"/>
    <w:rsid w:val="00CC30ED"/>
    <w:rsid w:val="00CC437B"/>
    <w:rsid w:val="00CC5491"/>
    <w:rsid w:val="00CC57D6"/>
    <w:rsid w:val="00CC6993"/>
    <w:rsid w:val="00CC7A19"/>
    <w:rsid w:val="00CD5FEF"/>
    <w:rsid w:val="00CD6674"/>
    <w:rsid w:val="00CE39C9"/>
    <w:rsid w:val="00CE4308"/>
    <w:rsid w:val="00CE5189"/>
    <w:rsid w:val="00CF0642"/>
    <w:rsid w:val="00CF2A71"/>
    <w:rsid w:val="00CF38D2"/>
    <w:rsid w:val="00CF7E82"/>
    <w:rsid w:val="00D03C8C"/>
    <w:rsid w:val="00D06398"/>
    <w:rsid w:val="00D144B2"/>
    <w:rsid w:val="00D258BC"/>
    <w:rsid w:val="00D258E3"/>
    <w:rsid w:val="00D4142C"/>
    <w:rsid w:val="00D60709"/>
    <w:rsid w:val="00D671D3"/>
    <w:rsid w:val="00D727CA"/>
    <w:rsid w:val="00D768BF"/>
    <w:rsid w:val="00D76E44"/>
    <w:rsid w:val="00D85C4D"/>
    <w:rsid w:val="00D8644D"/>
    <w:rsid w:val="00D94433"/>
    <w:rsid w:val="00D95A08"/>
    <w:rsid w:val="00D9773D"/>
    <w:rsid w:val="00D97769"/>
    <w:rsid w:val="00DB2791"/>
    <w:rsid w:val="00DB2EE1"/>
    <w:rsid w:val="00DB53E8"/>
    <w:rsid w:val="00DC049A"/>
    <w:rsid w:val="00DC449E"/>
    <w:rsid w:val="00DC459F"/>
    <w:rsid w:val="00DD06C8"/>
    <w:rsid w:val="00DD5643"/>
    <w:rsid w:val="00DD61F4"/>
    <w:rsid w:val="00DD6E6A"/>
    <w:rsid w:val="00DE46AE"/>
    <w:rsid w:val="00DE51B8"/>
    <w:rsid w:val="00DE60B5"/>
    <w:rsid w:val="00DF01C6"/>
    <w:rsid w:val="00DF060A"/>
    <w:rsid w:val="00DF2898"/>
    <w:rsid w:val="00DF7F62"/>
    <w:rsid w:val="00E06920"/>
    <w:rsid w:val="00E10508"/>
    <w:rsid w:val="00E110F8"/>
    <w:rsid w:val="00E11BA9"/>
    <w:rsid w:val="00E130F0"/>
    <w:rsid w:val="00E208C7"/>
    <w:rsid w:val="00E26242"/>
    <w:rsid w:val="00E2692E"/>
    <w:rsid w:val="00E33E73"/>
    <w:rsid w:val="00E43C9E"/>
    <w:rsid w:val="00E46D12"/>
    <w:rsid w:val="00E557B5"/>
    <w:rsid w:val="00E5657D"/>
    <w:rsid w:val="00E76C34"/>
    <w:rsid w:val="00E8113D"/>
    <w:rsid w:val="00E83F4D"/>
    <w:rsid w:val="00E90A42"/>
    <w:rsid w:val="00E93622"/>
    <w:rsid w:val="00E9463D"/>
    <w:rsid w:val="00E94F60"/>
    <w:rsid w:val="00EA01C9"/>
    <w:rsid w:val="00EA1297"/>
    <w:rsid w:val="00EA3192"/>
    <w:rsid w:val="00EA52DF"/>
    <w:rsid w:val="00EA5B2F"/>
    <w:rsid w:val="00EA5E50"/>
    <w:rsid w:val="00EB612E"/>
    <w:rsid w:val="00ED0BE1"/>
    <w:rsid w:val="00ED5DAD"/>
    <w:rsid w:val="00ED707A"/>
    <w:rsid w:val="00EE05B6"/>
    <w:rsid w:val="00EE1F3E"/>
    <w:rsid w:val="00EE2706"/>
    <w:rsid w:val="00EE2E67"/>
    <w:rsid w:val="00EE42EB"/>
    <w:rsid w:val="00EE5D43"/>
    <w:rsid w:val="00EF1284"/>
    <w:rsid w:val="00EF6EDF"/>
    <w:rsid w:val="00F030FA"/>
    <w:rsid w:val="00F058B2"/>
    <w:rsid w:val="00F07D48"/>
    <w:rsid w:val="00F1356E"/>
    <w:rsid w:val="00F23F5A"/>
    <w:rsid w:val="00F26CBF"/>
    <w:rsid w:val="00F31A9A"/>
    <w:rsid w:val="00F4058D"/>
    <w:rsid w:val="00F45FA5"/>
    <w:rsid w:val="00F50C65"/>
    <w:rsid w:val="00F5416C"/>
    <w:rsid w:val="00F54B5F"/>
    <w:rsid w:val="00F60C59"/>
    <w:rsid w:val="00F66C4F"/>
    <w:rsid w:val="00F7459C"/>
    <w:rsid w:val="00F756A2"/>
    <w:rsid w:val="00F75D9E"/>
    <w:rsid w:val="00F8236D"/>
    <w:rsid w:val="00F82CE6"/>
    <w:rsid w:val="00F83749"/>
    <w:rsid w:val="00F852DD"/>
    <w:rsid w:val="00F904B8"/>
    <w:rsid w:val="00F9402E"/>
    <w:rsid w:val="00F9585A"/>
    <w:rsid w:val="00F97C68"/>
    <w:rsid w:val="00FA506F"/>
    <w:rsid w:val="00FA6B5B"/>
    <w:rsid w:val="00FB1F23"/>
    <w:rsid w:val="00FB4B59"/>
    <w:rsid w:val="00FC00D5"/>
    <w:rsid w:val="00FC1545"/>
    <w:rsid w:val="00FC5C98"/>
    <w:rsid w:val="00FC5FD7"/>
    <w:rsid w:val="00FC732F"/>
    <w:rsid w:val="00FD0767"/>
    <w:rsid w:val="00FE092C"/>
    <w:rsid w:val="00FE5AA2"/>
    <w:rsid w:val="00FE6B2E"/>
    <w:rsid w:val="00FE7948"/>
    <w:rsid w:val="00FF7FE9"/>
    <w:rsid w:val="01CCCA25"/>
    <w:rsid w:val="1CEA50ED"/>
    <w:rsid w:val="28CF3759"/>
    <w:rsid w:val="31597390"/>
    <w:rsid w:val="3B4FC4D8"/>
    <w:rsid w:val="4472391A"/>
    <w:rsid w:val="48DAEFF8"/>
    <w:rsid w:val="534220EB"/>
    <w:rsid w:val="66B6578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D71929"/>
  <w15:docId w15:val="{3E1BC0C5-24C2-4B27-8BDC-70160016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B53"/>
    <w:rPr>
      <w:rFonts w:ascii="Marianne" w:hAnsi="Marianne"/>
      <w:sz w:val="22"/>
    </w:rPr>
  </w:style>
  <w:style w:type="paragraph" w:styleId="Titre1">
    <w:name w:val="heading 1"/>
    <w:basedOn w:val="Paragraphedeliste"/>
    <w:next w:val="Normal"/>
    <w:link w:val="Titre1Car"/>
    <w:uiPriority w:val="9"/>
    <w:rsid w:val="00AA1744"/>
    <w:pPr>
      <w:numPr>
        <w:numId w:val="2"/>
      </w:numPr>
      <w:pBdr>
        <w:top w:val="single" w:sz="4" w:space="1" w:color="22388D" w:themeColor="accent1"/>
        <w:bottom w:val="single" w:sz="4" w:space="1" w:color="22388D" w:themeColor="accent1"/>
      </w:pBdr>
      <w:ind w:left="426" w:hanging="426"/>
      <w:jc w:val="both"/>
      <w:outlineLvl w:val="0"/>
    </w:pPr>
    <w:rPr>
      <w:rFonts w:eastAsia="Times New Roman" w:cstheme="minorHAnsi"/>
      <w:b/>
      <w:szCs w:val="22"/>
    </w:rPr>
  </w:style>
  <w:style w:type="paragraph" w:styleId="Titre2">
    <w:name w:val="heading 2"/>
    <w:basedOn w:val="Normal"/>
    <w:next w:val="Normal"/>
    <w:link w:val="Titre2Car"/>
    <w:uiPriority w:val="9"/>
    <w:unhideWhenUsed/>
    <w:rsid w:val="00AA1744"/>
    <w:pPr>
      <w:numPr>
        <w:numId w:val="1"/>
      </w:numPr>
      <w:jc w:val="both"/>
      <w:outlineLvl w:val="1"/>
    </w:pPr>
    <w:rPr>
      <w:rFonts w:eastAsia="Times New Roman" w:cstheme="minorHAnsi"/>
      <w:b/>
      <w:szCs w:val="22"/>
      <w:u w:val="single"/>
      <w:lang w:eastAsia="fr-FR"/>
    </w:rPr>
  </w:style>
  <w:style w:type="paragraph" w:styleId="Titre3">
    <w:name w:val="heading 3"/>
    <w:basedOn w:val="Normal"/>
    <w:next w:val="Normal"/>
    <w:link w:val="Titre3Car"/>
    <w:uiPriority w:val="9"/>
    <w:semiHidden/>
    <w:unhideWhenUsed/>
    <w:rsid w:val="00AA1744"/>
    <w:pPr>
      <w:keepNext/>
      <w:keepLines/>
      <w:spacing w:before="40"/>
      <w:outlineLvl w:val="2"/>
    </w:pPr>
    <w:rPr>
      <w:rFonts w:asciiTheme="majorHAnsi" w:eastAsiaTheme="majorEastAsia" w:hAnsiTheme="majorHAnsi" w:cstheme="majorBidi"/>
      <w:color w:val="22388D" w:themeColor="accent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03CDA"/>
    <w:rPr>
      <w:rFonts w:ascii="Tahoma" w:hAnsi="Tahoma" w:cs="Tahoma"/>
      <w:sz w:val="16"/>
      <w:szCs w:val="16"/>
    </w:rPr>
  </w:style>
  <w:style w:type="character" w:customStyle="1" w:styleId="TextedebullesCar">
    <w:name w:val="Texte de bulles Car"/>
    <w:basedOn w:val="Policepardfaut"/>
    <w:link w:val="Textedebulles"/>
    <w:uiPriority w:val="99"/>
    <w:semiHidden/>
    <w:rsid w:val="00B03CDA"/>
    <w:rPr>
      <w:rFonts w:ascii="Tahoma" w:hAnsi="Tahoma" w:cs="Tahoma"/>
      <w:sz w:val="16"/>
      <w:szCs w:val="16"/>
    </w:rPr>
  </w:style>
  <w:style w:type="character" w:customStyle="1" w:styleId="Titre2Car">
    <w:name w:val="Titre 2 Car"/>
    <w:basedOn w:val="Policepardfaut"/>
    <w:link w:val="Titre2"/>
    <w:uiPriority w:val="9"/>
    <w:rsid w:val="00AA1744"/>
    <w:rPr>
      <w:rFonts w:eastAsia="Times New Roman" w:cstheme="minorHAnsi"/>
      <w:b/>
      <w:sz w:val="22"/>
      <w:szCs w:val="22"/>
      <w:u w:val="single"/>
      <w:lang w:eastAsia="fr-FR"/>
    </w:rPr>
  </w:style>
  <w:style w:type="character" w:styleId="Marquedecommentaire">
    <w:name w:val="annotation reference"/>
    <w:basedOn w:val="Policepardfaut"/>
    <w:uiPriority w:val="99"/>
    <w:semiHidden/>
    <w:unhideWhenUsed/>
    <w:qFormat/>
    <w:rsid w:val="00624B48"/>
    <w:rPr>
      <w:sz w:val="16"/>
      <w:szCs w:val="16"/>
    </w:rPr>
  </w:style>
  <w:style w:type="paragraph" w:styleId="Commentaire">
    <w:name w:val="annotation text"/>
    <w:basedOn w:val="Normal"/>
    <w:link w:val="CommentaireCar"/>
    <w:uiPriority w:val="99"/>
    <w:unhideWhenUsed/>
    <w:rsid w:val="00624B48"/>
    <w:rPr>
      <w:sz w:val="20"/>
      <w:szCs w:val="20"/>
    </w:rPr>
  </w:style>
  <w:style w:type="character" w:customStyle="1" w:styleId="CommentaireCar">
    <w:name w:val="Commentaire Car"/>
    <w:basedOn w:val="Policepardfaut"/>
    <w:link w:val="Commentaire"/>
    <w:uiPriority w:val="99"/>
    <w:rsid w:val="00624B48"/>
    <w:rPr>
      <w:sz w:val="20"/>
      <w:szCs w:val="20"/>
    </w:rPr>
  </w:style>
  <w:style w:type="paragraph" w:styleId="Objetducommentaire">
    <w:name w:val="annotation subject"/>
    <w:basedOn w:val="Commentaire"/>
    <w:next w:val="Commentaire"/>
    <w:link w:val="ObjetducommentaireCar"/>
    <w:uiPriority w:val="99"/>
    <w:semiHidden/>
    <w:unhideWhenUsed/>
    <w:rsid w:val="00624B48"/>
    <w:rPr>
      <w:b/>
      <w:bCs/>
    </w:rPr>
  </w:style>
  <w:style w:type="character" w:customStyle="1" w:styleId="ObjetducommentaireCar">
    <w:name w:val="Objet du commentaire Car"/>
    <w:basedOn w:val="CommentaireCar"/>
    <w:link w:val="Objetducommentaire"/>
    <w:uiPriority w:val="99"/>
    <w:semiHidden/>
    <w:rsid w:val="00624B48"/>
    <w:rPr>
      <w:b/>
      <w:bCs/>
      <w:sz w:val="20"/>
      <w:szCs w:val="20"/>
    </w:rPr>
  </w:style>
  <w:style w:type="paragraph" w:styleId="Pieddepage">
    <w:name w:val="footer"/>
    <w:basedOn w:val="Normal"/>
    <w:link w:val="PieddepageCar"/>
    <w:uiPriority w:val="99"/>
    <w:unhideWhenUsed/>
    <w:rsid w:val="00341780"/>
    <w:pPr>
      <w:tabs>
        <w:tab w:val="center" w:pos="4536"/>
        <w:tab w:val="right" w:pos="9066"/>
      </w:tabs>
      <w:ind w:right="-397"/>
      <w:jc w:val="right"/>
    </w:pPr>
    <w:rPr>
      <w:rFonts w:ascii="Corbel" w:eastAsia="Calibri" w:hAnsi="Corbel" w:cs="Calibri"/>
      <w:b/>
      <w:bCs/>
      <w:color w:val="404040" w:themeColor="text2"/>
      <w:kern w:val="24"/>
      <w:sz w:val="14"/>
      <w:szCs w:val="14"/>
    </w:rPr>
  </w:style>
  <w:style w:type="character" w:customStyle="1" w:styleId="PieddepageCar">
    <w:name w:val="Pied de page Car"/>
    <w:basedOn w:val="Policepardfaut"/>
    <w:link w:val="Pieddepage"/>
    <w:uiPriority w:val="99"/>
    <w:rsid w:val="00341780"/>
    <w:rPr>
      <w:rFonts w:ascii="Corbel" w:eastAsia="Calibri" w:hAnsi="Corbel" w:cs="Calibri"/>
      <w:b/>
      <w:bCs/>
      <w:color w:val="404040" w:themeColor="text2"/>
      <w:kern w:val="24"/>
      <w:sz w:val="14"/>
      <w:szCs w:val="14"/>
    </w:rPr>
  </w:style>
  <w:style w:type="character" w:customStyle="1" w:styleId="Mentionnonrsolue1">
    <w:name w:val="Mention non résolue1"/>
    <w:basedOn w:val="Policepardfaut"/>
    <w:uiPriority w:val="99"/>
    <w:semiHidden/>
    <w:unhideWhenUsed/>
    <w:rsid w:val="0080081E"/>
    <w:rPr>
      <w:color w:val="605E5C"/>
      <w:shd w:val="clear" w:color="auto" w:fill="E1DFDD"/>
    </w:rPr>
  </w:style>
  <w:style w:type="character" w:styleId="Lienhypertexte">
    <w:name w:val="Hyperlink"/>
    <w:basedOn w:val="Policepardfaut"/>
    <w:uiPriority w:val="99"/>
    <w:unhideWhenUsed/>
    <w:rsid w:val="00AA1744"/>
    <w:rPr>
      <w:color w:val="111C46" w:themeColor="accent1" w:themeShade="80"/>
      <w:u w:val="single"/>
    </w:rPr>
  </w:style>
  <w:style w:type="character" w:customStyle="1" w:styleId="Titre3Car">
    <w:name w:val="Titre 3 Car"/>
    <w:basedOn w:val="Policepardfaut"/>
    <w:link w:val="Titre3"/>
    <w:uiPriority w:val="9"/>
    <w:semiHidden/>
    <w:rsid w:val="00AA1744"/>
    <w:rPr>
      <w:rFonts w:asciiTheme="majorHAnsi" w:eastAsiaTheme="majorEastAsia" w:hAnsiTheme="majorHAnsi" w:cstheme="majorBidi"/>
      <w:color w:val="22388D" w:themeColor="accent1"/>
    </w:rPr>
  </w:style>
  <w:style w:type="paragraph" w:styleId="En-tte">
    <w:name w:val="header"/>
    <w:basedOn w:val="Normal"/>
    <w:link w:val="En-tteCar"/>
    <w:uiPriority w:val="99"/>
    <w:unhideWhenUsed/>
    <w:rsid w:val="00A5068A"/>
    <w:pPr>
      <w:tabs>
        <w:tab w:val="center" w:pos="4536"/>
        <w:tab w:val="right" w:pos="9072"/>
      </w:tabs>
    </w:pPr>
  </w:style>
  <w:style w:type="character" w:customStyle="1" w:styleId="En-tteCar">
    <w:name w:val="En-tête Car"/>
    <w:basedOn w:val="Policepardfaut"/>
    <w:link w:val="En-tte"/>
    <w:uiPriority w:val="99"/>
    <w:rsid w:val="00A5068A"/>
  </w:style>
  <w:style w:type="character" w:customStyle="1" w:styleId="Titre1Car">
    <w:name w:val="Titre 1 Car"/>
    <w:basedOn w:val="Policepardfaut"/>
    <w:link w:val="Titre1"/>
    <w:uiPriority w:val="9"/>
    <w:rsid w:val="00AA1744"/>
    <w:rPr>
      <w:rFonts w:eastAsia="Times New Roman" w:cstheme="minorHAnsi"/>
      <w:b/>
      <w:sz w:val="22"/>
      <w:szCs w:val="22"/>
    </w:rPr>
  </w:style>
  <w:style w:type="table" w:styleId="Grilledutableau">
    <w:name w:val="Table Grid"/>
    <w:basedOn w:val="TableauNormal"/>
    <w:uiPriority w:val="39"/>
    <w:rsid w:val="00014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F2898"/>
    <w:pPr>
      <w:ind w:left="720"/>
      <w:contextualSpacing/>
    </w:pPr>
  </w:style>
  <w:style w:type="paragraph" w:customStyle="1" w:styleId="standard">
    <w:name w:val="standard"/>
    <w:link w:val="standardCar"/>
    <w:rsid w:val="007546DD"/>
    <w:pPr>
      <w:keepLines/>
      <w:spacing w:before="120" w:after="120"/>
      <w:jc w:val="both"/>
    </w:pPr>
    <w:rPr>
      <w:rFonts w:eastAsia="Times New Roman" w:cs="Times New Roman"/>
      <w:sz w:val="22"/>
      <w:szCs w:val="20"/>
      <w:lang w:eastAsia="fr-FR"/>
    </w:rPr>
  </w:style>
  <w:style w:type="character" w:customStyle="1" w:styleId="standardCar">
    <w:name w:val="standard Car"/>
    <w:link w:val="standard"/>
    <w:rsid w:val="007546DD"/>
    <w:rPr>
      <w:rFonts w:eastAsia="Times New Roman" w:cs="Times New Roman"/>
      <w:sz w:val="22"/>
      <w:szCs w:val="20"/>
      <w:lang w:eastAsia="fr-FR"/>
    </w:rPr>
  </w:style>
  <w:style w:type="character" w:styleId="Appelnotedebasdep">
    <w:name w:val="footnote reference"/>
    <w:basedOn w:val="Policepardfaut"/>
    <w:unhideWhenUsed/>
    <w:rsid w:val="000E5C98"/>
    <w:rPr>
      <w:color w:val="22388D" w:themeColor="accent1"/>
      <w:vertAlign w:val="superscript"/>
    </w:rPr>
  </w:style>
  <w:style w:type="paragraph" w:styleId="Notedebasdepage">
    <w:name w:val="footnote text"/>
    <w:basedOn w:val="Normal"/>
    <w:link w:val="NotedebasdepageCar"/>
    <w:uiPriority w:val="99"/>
    <w:semiHidden/>
    <w:unhideWhenUsed/>
    <w:rsid w:val="00F07D48"/>
    <w:rPr>
      <w:sz w:val="20"/>
      <w:szCs w:val="20"/>
    </w:rPr>
  </w:style>
  <w:style w:type="character" w:customStyle="1" w:styleId="NotedebasdepageCar">
    <w:name w:val="Note de bas de page Car"/>
    <w:basedOn w:val="Policepardfaut"/>
    <w:link w:val="Notedebasdepage"/>
    <w:uiPriority w:val="99"/>
    <w:semiHidden/>
    <w:rsid w:val="00F07D48"/>
    <w:rPr>
      <w:sz w:val="20"/>
      <w:szCs w:val="20"/>
    </w:rPr>
  </w:style>
  <w:style w:type="character" w:customStyle="1" w:styleId="wacimagecontainer">
    <w:name w:val="wacimagecontainer"/>
    <w:basedOn w:val="Policepardfaut"/>
    <w:rsid w:val="00FE7948"/>
  </w:style>
  <w:style w:type="paragraph" w:styleId="Rvision">
    <w:name w:val="Revision"/>
    <w:hidden/>
    <w:uiPriority w:val="99"/>
    <w:semiHidden/>
    <w:rsid w:val="000E209C"/>
    <w:rPr>
      <w:sz w:val="22"/>
    </w:rPr>
  </w:style>
  <w:style w:type="character" w:styleId="lev">
    <w:name w:val="Strong"/>
    <w:basedOn w:val="Policepardfaut"/>
    <w:uiPriority w:val="22"/>
    <w:qFormat/>
    <w:rsid w:val="00224B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63311">
      <w:bodyDiv w:val="1"/>
      <w:marLeft w:val="0"/>
      <w:marRight w:val="0"/>
      <w:marTop w:val="0"/>
      <w:marBottom w:val="0"/>
      <w:divBdr>
        <w:top w:val="none" w:sz="0" w:space="0" w:color="auto"/>
        <w:left w:val="none" w:sz="0" w:space="0" w:color="auto"/>
        <w:bottom w:val="none" w:sz="0" w:space="0" w:color="auto"/>
        <w:right w:val="none" w:sz="0" w:space="0" w:color="auto"/>
      </w:divBdr>
    </w:div>
    <w:div w:id="201790099">
      <w:bodyDiv w:val="1"/>
      <w:marLeft w:val="0"/>
      <w:marRight w:val="0"/>
      <w:marTop w:val="0"/>
      <w:marBottom w:val="0"/>
      <w:divBdr>
        <w:top w:val="none" w:sz="0" w:space="0" w:color="auto"/>
        <w:left w:val="none" w:sz="0" w:space="0" w:color="auto"/>
        <w:bottom w:val="none" w:sz="0" w:space="0" w:color="auto"/>
        <w:right w:val="none" w:sz="0" w:space="0" w:color="auto"/>
      </w:divBdr>
      <w:divsChild>
        <w:div w:id="1801217235">
          <w:marLeft w:val="0"/>
          <w:marRight w:val="0"/>
          <w:marTop w:val="0"/>
          <w:marBottom w:val="0"/>
          <w:divBdr>
            <w:top w:val="none" w:sz="0" w:space="0" w:color="auto"/>
            <w:left w:val="none" w:sz="0" w:space="0" w:color="auto"/>
            <w:bottom w:val="none" w:sz="0" w:space="0" w:color="auto"/>
            <w:right w:val="none" w:sz="0" w:space="0" w:color="auto"/>
          </w:divBdr>
        </w:div>
      </w:divsChild>
    </w:div>
    <w:div w:id="255942525">
      <w:bodyDiv w:val="1"/>
      <w:marLeft w:val="0"/>
      <w:marRight w:val="0"/>
      <w:marTop w:val="0"/>
      <w:marBottom w:val="0"/>
      <w:divBdr>
        <w:top w:val="none" w:sz="0" w:space="0" w:color="auto"/>
        <w:left w:val="none" w:sz="0" w:space="0" w:color="auto"/>
        <w:bottom w:val="none" w:sz="0" w:space="0" w:color="auto"/>
        <w:right w:val="none" w:sz="0" w:space="0" w:color="auto"/>
      </w:divBdr>
      <w:divsChild>
        <w:div w:id="53242517">
          <w:marLeft w:val="0"/>
          <w:marRight w:val="0"/>
          <w:marTop w:val="0"/>
          <w:marBottom w:val="0"/>
          <w:divBdr>
            <w:top w:val="none" w:sz="0" w:space="0" w:color="auto"/>
            <w:left w:val="none" w:sz="0" w:space="0" w:color="auto"/>
            <w:bottom w:val="none" w:sz="0" w:space="0" w:color="auto"/>
            <w:right w:val="none" w:sz="0" w:space="0" w:color="auto"/>
          </w:divBdr>
        </w:div>
      </w:divsChild>
    </w:div>
    <w:div w:id="452330639">
      <w:bodyDiv w:val="1"/>
      <w:marLeft w:val="0"/>
      <w:marRight w:val="0"/>
      <w:marTop w:val="0"/>
      <w:marBottom w:val="0"/>
      <w:divBdr>
        <w:top w:val="none" w:sz="0" w:space="0" w:color="auto"/>
        <w:left w:val="none" w:sz="0" w:space="0" w:color="auto"/>
        <w:bottom w:val="none" w:sz="0" w:space="0" w:color="auto"/>
        <w:right w:val="none" w:sz="0" w:space="0" w:color="auto"/>
      </w:divBdr>
      <w:divsChild>
        <w:div w:id="493768440">
          <w:marLeft w:val="562"/>
          <w:marRight w:val="0"/>
          <w:marTop w:val="200"/>
          <w:marBottom w:val="100"/>
          <w:divBdr>
            <w:top w:val="none" w:sz="0" w:space="0" w:color="auto"/>
            <w:left w:val="none" w:sz="0" w:space="0" w:color="auto"/>
            <w:bottom w:val="none" w:sz="0" w:space="0" w:color="auto"/>
            <w:right w:val="none" w:sz="0" w:space="0" w:color="auto"/>
          </w:divBdr>
        </w:div>
      </w:divsChild>
    </w:div>
    <w:div w:id="621225916">
      <w:bodyDiv w:val="1"/>
      <w:marLeft w:val="0"/>
      <w:marRight w:val="0"/>
      <w:marTop w:val="0"/>
      <w:marBottom w:val="0"/>
      <w:divBdr>
        <w:top w:val="none" w:sz="0" w:space="0" w:color="auto"/>
        <w:left w:val="none" w:sz="0" w:space="0" w:color="auto"/>
        <w:bottom w:val="none" w:sz="0" w:space="0" w:color="auto"/>
        <w:right w:val="none" w:sz="0" w:space="0" w:color="auto"/>
      </w:divBdr>
    </w:div>
    <w:div w:id="657000369">
      <w:bodyDiv w:val="1"/>
      <w:marLeft w:val="0"/>
      <w:marRight w:val="0"/>
      <w:marTop w:val="0"/>
      <w:marBottom w:val="0"/>
      <w:divBdr>
        <w:top w:val="none" w:sz="0" w:space="0" w:color="auto"/>
        <w:left w:val="none" w:sz="0" w:space="0" w:color="auto"/>
        <w:bottom w:val="none" w:sz="0" w:space="0" w:color="auto"/>
        <w:right w:val="none" w:sz="0" w:space="0" w:color="auto"/>
      </w:divBdr>
    </w:div>
    <w:div w:id="986014514">
      <w:bodyDiv w:val="1"/>
      <w:marLeft w:val="0"/>
      <w:marRight w:val="0"/>
      <w:marTop w:val="0"/>
      <w:marBottom w:val="0"/>
      <w:divBdr>
        <w:top w:val="none" w:sz="0" w:space="0" w:color="auto"/>
        <w:left w:val="none" w:sz="0" w:space="0" w:color="auto"/>
        <w:bottom w:val="none" w:sz="0" w:space="0" w:color="auto"/>
        <w:right w:val="none" w:sz="0" w:space="0" w:color="auto"/>
      </w:divBdr>
      <w:divsChild>
        <w:div w:id="88232566">
          <w:marLeft w:val="317"/>
          <w:marRight w:val="0"/>
          <w:marTop w:val="0"/>
          <w:marBottom w:val="0"/>
          <w:divBdr>
            <w:top w:val="none" w:sz="0" w:space="0" w:color="auto"/>
            <w:left w:val="none" w:sz="0" w:space="0" w:color="auto"/>
            <w:bottom w:val="none" w:sz="0" w:space="0" w:color="auto"/>
            <w:right w:val="none" w:sz="0" w:space="0" w:color="auto"/>
          </w:divBdr>
        </w:div>
        <w:div w:id="1217090348">
          <w:marLeft w:val="317"/>
          <w:marRight w:val="0"/>
          <w:marTop w:val="0"/>
          <w:marBottom w:val="0"/>
          <w:divBdr>
            <w:top w:val="none" w:sz="0" w:space="0" w:color="auto"/>
            <w:left w:val="none" w:sz="0" w:space="0" w:color="auto"/>
            <w:bottom w:val="none" w:sz="0" w:space="0" w:color="auto"/>
            <w:right w:val="none" w:sz="0" w:space="0" w:color="auto"/>
          </w:divBdr>
        </w:div>
        <w:div w:id="942107247">
          <w:marLeft w:val="317"/>
          <w:marRight w:val="0"/>
          <w:marTop w:val="0"/>
          <w:marBottom w:val="0"/>
          <w:divBdr>
            <w:top w:val="none" w:sz="0" w:space="0" w:color="auto"/>
            <w:left w:val="none" w:sz="0" w:space="0" w:color="auto"/>
            <w:bottom w:val="none" w:sz="0" w:space="0" w:color="auto"/>
            <w:right w:val="none" w:sz="0" w:space="0" w:color="auto"/>
          </w:divBdr>
        </w:div>
      </w:divsChild>
    </w:div>
    <w:div w:id="1484160331">
      <w:bodyDiv w:val="1"/>
      <w:marLeft w:val="0"/>
      <w:marRight w:val="0"/>
      <w:marTop w:val="0"/>
      <w:marBottom w:val="0"/>
      <w:divBdr>
        <w:top w:val="none" w:sz="0" w:space="0" w:color="auto"/>
        <w:left w:val="none" w:sz="0" w:space="0" w:color="auto"/>
        <w:bottom w:val="none" w:sz="0" w:space="0" w:color="auto"/>
        <w:right w:val="none" w:sz="0" w:space="0" w:color="auto"/>
      </w:divBdr>
    </w:div>
    <w:div w:id="1593202172">
      <w:bodyDiv w:val="1"/>
      <w:marLeft w:val="0"/>
      <w:marRight w:val="0"/>
      <w:marTop w:val="0"/>
      <w:marBottom w:val="0"/>
      <w:divBdr>
        <w:top w:val="none" w:sz="0" w:space="0" w:color="auto"/>
        <w:left w:val="none" w:sz="0" w:space="0" w:color="auto"/>
        <w:bottom w:val="none" w:sz="0" w:space="0" w:color="auto"/>
        <w:right w:val="none" w:sz="0" w:space="0" w:color="auto"/>
      </w:divBdr>
    </w:div>
    <w:div w:id="2125029692">
      <w:bodyDiv w:val="1"/>
      <w:marLeft w:val="0"/>
      <w:marRight w:val="0"/>
      <w:marTop w:val="0"/>
      <w:marBottom w:val="0"/>
      <w:divBdr>
        <w:top w:val="none" w:sz="0" w:space="0" w:color="auto"/>
        <w:left w:val="none" w:sz="0" w:space="0" w:color="auto"/>
        <w:bottom w:val="none" w:sz="0" w:space="0" w:color="auto"/>
        <w:right w:val="none" w:sz="0" w:space="0" w:color="auto"/>
      </w:divBdr>
      <w:divsChild>
        <w:div w:id="1988122800">
          <w:marLeft w:val="562"/>
          <w:marRight w:val="0"/>
          <w:marTop w:val="2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trategie.gouv.fr/publications/guide-de-levaluation-socioeconomique-investissements-publics" TargetMode="External"/></Relationships>
</file>

<file path=word/theme/theme1.xml><?xml version="1.0" encoding="utf-8"?>
<a:theme xmlns:a="http://schemas.openxmlformats.org/drawingml/2006/main" name="Thème Office">
  <a:themeElements>
    <a:clrScheme name="SGPI -">
      <a:dk1>
        <a:srgbClr val="000000"/>
      </a:dk1>
      <a:lt1>
        <a:srgbClr val="FFFFFF"/>
      </a:lt1>
      <a:dk2>
        <a:srgbClr val="404040"/>
      </a:dk2>
      <a:lt2>
        <a:srgbClr val="E7E6E6"/>
      </a:lt2>
      <a:accent1>
        <a:srgbClr val="22388D"/>
      </a:accent1>
      <a:accent2>
        <a:srgbClr val="E31513"/>
      </a:accent2>
      <a:accent3>
        <a:srgbClr val="3DB798"/>
      </a:accent3>
      <a:accent4>
        <a:srgbClr val="F4D162"/>
      </a:accent4>
      <a:accent5>
        <a:srgbClr val="F36970"/>
      </a:accent5>
      <a:accent6>
        <a:srgbClr val="428BCE"/>
      </a:accent6>
      <a:hlink>
        <a:srgbClr val="428BCE"/>
      </a:hlink>
      <a:folHlink>
        <a:srgbClr val="F36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236460BACF14F8124E54B96D4F871" ma:contentTypeVersion="19" ma:contentTypeDescription="Crée un document." ma:contentTypeScope="" ma:versionID="8e5a34eb6c13d73cc4da678daf69b9d9">
  <xsd:schema xmlns:xsd="http://www.w3.org/2001/XMLSchema" xmlns:xs="http://www.w3.org/2001/XMLSchema" xmlns:p="http://schemas.microsoft.com/office/2006/metadata/properties" xmlns:ns2="2a5e44a5-5f11-428a-a25c-c47a3e8cab48" xmlns:ns3="fdf58644-03cd-470f-a924-695d40eb6135" targetNamespace="http://schemas.microsoft.com/office/2006/metadata/properties" ma:root="true" ma:fieldsID="8f57ae2672029d75857096260f4719d9" ns2:_="" ns3:_="">
    <xsd:import namespace="2a5e44a5-5f11-428a-a25c-c47a3e8cab48"/>
    <xsd:import namespace="fdf58644-03cd-470f-a924-695d40eb6135"/>
    <xsd:element name="properties">
      <xsd:complexType>
        <xsd:sequence>
          <xsd:element name="documentManagement">
            <xsd:complexType>
              <xsd:all>
                <xsd:element ref="ns2:Ressource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NbProjetscontractualis_x00e9_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e44a5-5f11-428a-a25c-c47a3e8cab48" elementFormDefault="qualified">
    <xsd:import namespace="http://schemas.microsoft.com/office/2006/documentManagement/types"/>
    <xsd:import namespace="http://schemas.microsoft.com/office/infopath/2007/PartnerControls"/>
    <xsd:element name="Ressources" ma:index="3" nillable="true" ma:displayName="Ressources" ma:format="Dropdown" ma:internalName="Ressourc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NbProjetscontractualis_x00e9_s" ma:index="21" nillable="true" ma:displayName="Nb Projets contractualisés" ma:decimals="0" ma:format="Dropdown" ma:hidden="true" ma:internalName="NbProjetscontractualis_x00e9_s" ma:readOnly="false"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f58644-03cd-470f-a924-695d40eb61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b56114b-f27f-4b72-b2a8-f9562c8da8b2}" ma:internalName="TaxCatchAll" ma:readOnly="false" ma:showField="CatchAllData" ma:web="fdf58644-03cd-470f-a924-695d40eb613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5e44a5-5f11-428a-a25c-c47a3e8cab48">
      <Terms xmlns="http://schemas.microsoft.com/office/infopath/2007/PartnerControls"/>
    </lcf76f155ced4ddcb4097134ff3c332f>
    <TaxCatchAll xmlns="fdf58644-03cd-470f-a924-695d40eb6135" xsi:nil="true"/>
    <Ressources xmlns="2a5e44a5-5f11-428a-a25c-c47a3e8cab48" xsi:nil="true"/>
    <NbProjetscontractualis_x00e9_s xmlns="2a5e44a5-5f11-428a-a25c-c47a3e8cab48" xsi:nil="true"/>
  </documentManagement>
</p:properties>
</file>

<file path=customXml/itemProps1.xml><?xml version="1.0" encoding="utf-8"?>
<ds:datastoreItem xmlns:ds="http://schemas.openxmlformats.org/officeDocument/2006/customXml" ds:itemID="{CB6F63BA-9D4A-4463-BD75-6B8ECCE41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e44a5-5f11-428a-a25c-c47a3e8cab48"/>
    <ds:schemaRef ds:uri="fdf58644-03cd-470f-a924-695d40eb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D94D0-A313-4247-B010-02473B04C72A}">
  <ds:schemaRefs>
    <ds:schemaRef ds:uri="http://schemas.openxmlformats.org/officeDocument/2006/bibliography"/>
  </ds:schemaRefs>
</ds:datastoreItem>
</file>

<file path=customXml/itemProps3.xml><?xml version="1.0" encoding="utf-8"?>
<ds:datastoreItem xmlns:ds="http://schemas.openxmlformats.org/officeDocument/2006/customXml" ds:itemID="{785AFC6D-4622-4F53-8925-615D11D9D1DE}">
  <ds:schemaRefs>
    <ds:schemaRef ds:uri="http://schemas.microsoft.com/sharepoint/v3/contenttype/forms"/>
  </ds:schemaRefs>
</ds:datastoreItem>
</file>

<file path=customXml/itemProps4.xml><?xml version="1.0" encoding="utf-8"?>
<ds:datastoreItem xmlns:ds="http://schemas.openxmlformats.org/officeDocument/2006/customXml" ds:itemID="{36091AB8-9A4D-4DE6-B9BC-7F9A2438B0E1}">
  <ds:schemaRefs>
    <ds:schemaRef ds:uri="http://schemas.microsoft.com/office/2006/metadata/properties"/>
    <ds:schemaRef ds:uri="http://schemas.microsoft.com/office/infopath/2007/PartnerControls"/>
    <ds:schemaRef ds:uri="2a5e44a5-5f11-428a-a25c-c47a3e8cab48"/>
    <ds:schemaRef ds:uri="fdf58644-03cd-470f-a924-695d40eb6135"/>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2337</Words>
  <Characters>12854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DOS REIS SILVA Marion</dc:creator>
  <cp:lastModifiedBy>MACAIRE Michaël</cp:lastModifiedBy>
  <cp:revision>71</cp:revision>
  <cp:lastPrinted>2024-01-18T13:10:00Z</cp:lastPrinted>
  <dcterms:created xsi:type="dcterms:W3CDTF">2025-04-02T09:53:00Z</dcterms:created>
  <dcterms:modified xsi:type="dcterms:W3CDTF">2025-04-17T09:54:00Z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0x010100934236460BACF14F8124E54B96D4F871</vt:lpwstr>
  </property>
  <property fmtid="{D5CDD505-2E9C-101B-9397-08002B2CF9AE}" pid="3" name="MediaServiceImageTags">
    <vt:lpwstr/>
  </property>
  <property fmtid="{D5CDD505-2E9C-101B-9397-08002B2CF9AE}" pid="4" name="MSIP_Label_98ce3bfb-fff1-481a-835b-0a342757958d_Enabled">
    <vt:lpwstr>true</vt:lpwstr>
  </property>
  <property fmtid="{D5CDD505-2E9C-101B-9397-08002B2CF9AE}" pid="5" name="MSIP_Label_98ce3bfb-fff1-481a-835b-0a342757958d_SetDate">
    <vt:lpwstr>2025-04-02T09:53:32Z</vt:lpwstr>
  </property>
  <property fmtid="{D5CDD505-2E9C-101B-9397-08002B2CF9AE}" pid="6" name="MSIP_Label_98ce3bfb-fff1-481a-835b-0a342757958d_Method">
    <vt:lpwstr>Standard</vt:lpwstr>
  </property>
  <property fmtid="{D5CDD505-2E9C-101B-9397-08002B2CF9AE}" pid="7" name="MSIP_Label_98ce3bfb-fff1-481a-835b-0a342757958d_Name">
    <vt:lpwstr>C0 - Public</vt:lpwstr>
  </property>
  <property fmtid="{D5CDD505-2E9C-101B-9397-08002B2CF9AE}" pid="8" name="MSIP_Label_98ce3bfb-fff1-481a-835b-0a342757958d_SiteId">
    <vt:lpwstr>cb6c2492-4a85-4b15-85a1-ed94d47e5849</vt:lpwstr>
  </property>
  <property fmtid="{D5CDD505-2E9C-101B-9397-08002B2CF9AE}" pid="9" name="MSIP_Label_98ce3bfb-fff1-481a-835b-0a342757958d_ActionId">
    <vt:lpwstr>5dacd55c-1555-40f4-ba7f-5b14d50a165f</vt:lpwstr>
  </property>
  <property fmtid="{D5CDD505-2E9C-101B-9397-08002B2CF9AE}" pid="10" name="MSIP_Label_98ce3bfb-fff1-481a-835b-0a342757958d_ContentBits">
    <vt:lpwstr>0</vt:lpwstr>
  </property>
  <property fmtid="{D5CDD505-2E9C-101B-9397-08002B2CF9AE}" pid="11" name="MSIP_Label_98ce3bfb-fff1-481a-835b-0a342757958d_Tag">
    <vt:lpwstr>10, 3, 0, 2</vt:lpwstr>
  </property>
</Properties>
</file>